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F938B4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F938B4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4</w:t>
      </w: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717C2C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021C2A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4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92556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2</w:t>
      </w:r>
      <w:r w:rsidR="00021C2A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021C2A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1</w:t>
      </w:r>
      <w:r w:rsidR="00543AC2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543AC2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5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717C2C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717C2C" w:rsidRDefault="006A5409" w:rsidP="00C65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DA6F4A">
      <w:pPr>
        <w:pStyle w:val="ab"/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021C2A">
        <w:rPr>
          <w:sz w:val="28"/>
          <w:szCs w:val="28"/>
        </w:rPr>
        <w:t>Приемане на информация за образованието в училищата и общинската детска градина на територията на Община Иваново за 2025 г.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394/ 29.09.2025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2. Приемане на Годишна програма за развитие на читалищната дейност в Община Иваново за 2026 г., включваща Културен календар на Община Иваново за 2026 г.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395/ 29.09.2025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3. Създаване на Общински фонд „Култура“ и приемане на Правилник за неговата работа.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402/ 01.10.2025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4. Продажба на  поземлен имот № 504.354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 в землището на с. Пиргово, община Иваново, област Русе по реда на чл. 35, ал. 3 от Закона за общинската собственост.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Пламен Дончев – Зам.-кмет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403/ 01.10.2025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405/ 06.10.2025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на задание и разрешаване изработване на подробен устройствен план - парцеларен план (ПУП-ПП) за обект: “Трасе на кабелна линия Ср.Н тип NA2ХS(F)2Y 3х1х95мм² в изкоп от новоизграден трафопост тип БКТП 20/0,4 kV в поземлен имот с идентификатор 72028.35.257 до съществуващ СРС стълб 20kV в оста на ЕП 20 kV „Пепелина“.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407/ 09.10.2025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Кандидатстване на Община Иваново по Национална програма за споделено финансиране на инвестиционни спортни проекти 2025 г., финансирана от Министерство на младежта и спорта. 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410/ 10.10.2025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Допълване на списъка за капиталови разходи и изменение на Бюджета на Община Иваново за 2025 г.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413/ 16.10.2025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9. Отчет за извършените разходи за командировки в страната на кмета на община Иваново за периода 01.07.2025 г. – 30.09.2025 г. 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416/ 22.10.2025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10. Информация за изменение на бюджета на Община Иваново за второто тримесечие на 2025 г. </w:t>
      </w:r>
    </w:p>
    <w:p w:rsidR="00021C2A" w:rsidRPr="00021C2A" w:rsidRDefault="00021C2A" w:rsidP="00021C2A">
      <w:pPr>
        <w:tabs>
          <w:tab w:val="left" w:pos="2410"/>
        </w:tabs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tabs>
          <w:tab w:val="left" w:pos="2410"/>
        </w:tabs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417/ 22.10.2025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11.  Приемане на Наредби за изменение и допълнение.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Вносител: Георги Миланов – Кмет на Община Иваново</w:t>
      </w:r>
    </w:p>
    <w:p w:rsidR="00021C2A" w:rsidRPr="00021C2A" w:rsidRDefault="00021C2A" w:rsidP="00021C2A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Докладна записка вх. № 419/ 22.10.2025 г.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12. Текущи въпроси и питания.</w:t>
      </w:r>
    </w:p>
    <w:p w:rsidR="007851B4" w:rsidRPr="00021C2A" w:rsidRDefault="007851B4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717C2C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№355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 и  ал. 2 във връзка с чл. 17, ал. 1, т. 3 и чл. 27, ал. 3 от Закона за местното самоуправление и местната администрация, Общински съвет Иваново РЕШИ: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5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Информация за</w:t>
      </w:r>
      <w:r w:rsidRPr="00021C2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образованието в училищата и общинската детска градина на територията на</w:t>
      </w:r>
      <w:r w:rsidRPr="00021C2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община Иваново за 2025 г.</w:t>
      </w:r>
    </w:p>
    <w:p w:rsidR="00903008" w:rsidRPr="00717C2C" w:rsidRDefault="00903008" w:rsidP="009030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70B3" w:rsidRPr="00717C2C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903008" w:rsidRPr="00717C2C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№356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17, ал. 1, т. 5, чл. 21, ал. 1, т. 12 и ал. 2, чл. 27, ал. 3 от Закона за местното самоуправление и местната администрация, във връзка чл. 26а, ал. 2 и ал. 3 от Закона за народните читалища, Общински съвет Иваново РЕШИ: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DA6F4A">
      <w:pPr>
        <w:numPr>
          <w:ilvl w:val="0"/>
          <w:numId w:val="3"/>
        </w:numPr>
        <w:tabs>
          <w:tab w:val="left" w:pos="633"/>
          <w:tab w:val="left" w:pos="798"/>
          <w:tab w:val="left" w:pos="1276"/>
          <w:tab w:val="left" w:pos="1418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ПРИЕМА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Годишна програма за развитие на читалищната дейност в Община  Иваново за 2026 г., включваща Културен календар на Община Иваново за 2026 г.</w:t>
      </w:r>
    </w:p>
    <w:p w:rsidR="00021C2A" w:rsidRPr="00021C2A" w:rsidRDefault="00021C2A" w:rsidP="00021C2A">
      <w:pPr>
        <w:tabs>
          <w:tab w:val="left" w:pos="633"/>
          <w:tab w:val="left" w:pos="798"/>
          <w:tab w:val="left" w:pos="1276"/>
          <w:tab w:val="left" w:pos="1418"/>
        </w:tabs>
        <w:spacing w:after="0" w:line="245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021C2A" w:rsidRPr="00021C2A" w:rsidRDefault="00021C2A" w:rsidP="00DA6F4A">
      <w:pPr>
        <w:numPr>
          <w:ilvl w:val="0"/>
          <w:numId w:val="3"/>
        </w:numPr>
        <w:tabs>
          <w:tab w:val="left" w:pos="633"/>
          <w:tab w:val="left" w:pos="798"/>
          <w:tab w:val="left" w:pos="1276"/>
          <w:tab w:val="left" w:pos="1418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УПЪЛНОМОЩАВА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Кмета на Община Иваново да сключи договори с председателите на читалищните настоятелства за финансово обезпечаване на Програмата за развитие на читалищната дейност за 2026 година след приемане на бюджета на община Иваново за 2026 г.    </w:t>
      </w:r>
    </w:p>
    <w:p w:rsidR="006E6E83" w:rsidRPr="00717C2C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6453A" w:rsidRPr="00717C2C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№357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23 и ал. 2 от Закона за местното самоуправление и местната администрация във връзка с чл. 36, ал. 1 от Закона за закрила и развитие на културата, чл. 26 във връзка с чл. 7 от Закона за нормативните актове,</w:t>
      </w:r>
      <w:r w:rsidRPr="00021C2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021C2A" w:rsidRPr="00021C2A" w:rsidRDefault="00021C2A" w:rsidP="00DA6F4A">
      <w:pPr>
        <w:numPr>
          <w:ilvl w:val="0"/>
          <w:numId w:val="4"/>
        </w:numPr>
        <w:tabs>
          <w:tab w:val="left" w:pos="826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Създава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Общински фонд „Култура“ при Община Иваново.</w:t>
      </w:r>
    </w:p>
    <w:p w:rsidR="00021C2A" w:rsidRPr="00021C2A" w:rsidRDefault="00021C2A" w:rsidP="00DA6F4A">
      <w:pPr>
        <w:numPr>
          <w:ilvl w:val="0"/>
          <w:numId w:val="4"/>
        </w:numPr>
        <w:tabs>
          <w:tab w:val="left" w:pos="826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Правилник за организацията и работата на фонд „Култура“ на Община Иваново, съгласно Приложение № 1, неразделна част от настоящото решение.</w:t>
      </w:r>
    </w:p>
    <w:p w:rsidR="00021C2A" w:rsidRPr="00021C2A" w:rsidRDefault="00021C2A" w:rsidP="00DA6F4A">
      <w:pPr>
        <w:numPr>
          <w:ilvl w:val="0"/>
          <w:numId w:val="4"/>
        </w:numPr>
        <w:tabs>
          <w:tab w:val="left" w:pos="826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всички правни и фактически действия по изпълнение на настоящото решение.</w:t>
      </w:r>
    </w:p>
    <w:p w:rsidR="00407300" w:rsidRPr="00717C2C" w:rsidRDefault="00407300" w:rsidP="0040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3A36D3" w:rsidRPr="00717C2C" w:rsidRDefault="003A36D3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>№358</w:t>
      </w:r>
    </w:p>
    <w:p w:rsidR="00021C2A" w:rsidRPr="00021C2A" w:rsidRDefault="00021C2A" w:rsidP="00021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C2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021C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021C2A" w:rsidRPr="00021C2A" w:rsidRDefault="00021C2A" w:rsidP="00021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021C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021C2A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да бъде извършена продажба на</w:t>
      </w:r>
      <w:r w:rsidRPr="00021C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поземлен имот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№ 504.354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(петстотин и четири, точка, триста петдесет и четири)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по плана на новообразуваните имоти по § 4к, ал. 6 от ПЗР на ЗСПЗЗ, одобрен със заповед № 9500-361/30.06.2008 г. на Областен управител на област Русе,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местност „Одяланика/Капаклийка“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 землището на с.Пиргово, община Иваново, област Русе,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 площ от 807 кв.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м (осемстотин и седем квадратни метра), с начин на трайно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ползване: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„Параграф 4“,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застроен,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граници и съседи: имот № 504.358 – улица, имот № 504.353 – вилна зона, имот № 504.355 – вилна зона, имот № 504.357 – вилна зона,  предмет на Акт за частна общинска собственост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№ 2982/12.09.2025 г.,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11201/19.09.2025 г., акт № 180, том 30, дело № 6532, ДВР 10890 за поправка на Акт за частна общинска собственост № 1974/23.03.2020 г., вписан в СВ-Русе с вх. рег. № 6173 от 01.07.2020 г., акт № 141, том 16, дело № 3314, ДВР 5992,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собственика на законно построени върху имота сгради.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 т.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1,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</w:t>
      </w:r>
      <w:r w:rsidRPr="00021C2A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021C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4 293,00 (четири хиляди двеста деветдесет и три лева) – 2 194,98 </w:t>
      </w: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€ (две хиляди сто деветдесет и четири евро и деветдесет и осем евроцента)</w:t>
      </w:r>
      <w:r w:rsidRPr="00021C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 </w:t>
      </w:r>
      <w:r w:rsidRPr="00021C2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без ДДС.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021C2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4. Дава съгласие да бъде допълнена Годишната програма за управление и разпореждане с имоти – общинска собственост на община Иваново за 2025 г. </w:t>
      </w:r>
    </w:p>
    <w:p w:rsidR="00021C2A" w:rsidRPr="00021C2A" w:rsidRDefault="00021C2A" w:rsidP="00021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21C2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 Възлага</w:t>
      </w:r>
      <w:r w:rsidRPr="00021C2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1A0E34" w:rsidRPr="00717C2C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717C2C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717C2C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№359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24 и ал. 2, във вр. с чл. 27, ал. 3 от Закона за местното самоуправление и местната администрация, чл. 12 и чл. 63 от Закона за енергийната ефективност (ЗЕЕ),</w:t>
      </w: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DD63DB" w:rsidRPr="00DD63DB" w:rsidRDefault="00DD63DB" w:rsidP="00DD63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  <w:t>ПРИЕМА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г.</w:t>
      </w:r>
    </w:p>
    <w:p w:rsidR="00102A4E" w:rsidRDefault="00102A4E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157B3" w:rsidRPr="00717C2C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41FD3" w:rsidRDefault="00841FD3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717C2C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№360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11 и ал. 2, във връзка с чл. 27, ал. 3 от Закона за местното самоуправление и местната администрация, чл. 60 от Административнопроцесуалния кодекс (АПК), чл. 124а, ал. 1, във връзка със 110, ал. 1, т. 5, чл. 125, ал. 1 и чл. 126, ал. 6, т. 1 от Закона за устройство на територията  и заявление с вх. № ОБА3-354/</w:t>
      </w:r>
      <w:r w:rsidRPr="00DD63D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25.09.2025 г., Общински съвет Иваново РЕШИ:</w:t>
      </w:r>
    </w:p>
    <w:p w:rsidR="00DD63DB" w:rsidRPr="00DD63DB" w:rsidRDefault="00DD63DB" w:rsidP="00DD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be-BY"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задание и разрешава изработване на подробен устройствен план – парцеларен план (ПУП-ПП) </w:t>
      </w:r>
      <w:r w:rsidRPr="00DD63DB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за обект: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“Трасе на кабелна линия Ср.Н тип NA2ХS(F)2Y 3х1х95мм² в изкоп от новоизграден трафопост тип БКТП 20/0,4 kV в поземлен имот с идентификатор 72028.35.257 до съществуващ СРС стълб 20kV в оста на ЕП 20 kV „Пепелина“.</w:t>
      </w:r>
    </w:p>
    <w:p w:rsidR="00DD63DB" w:rsidRPr="00DD63DB" w:rsidRDefault="00DD63DB" w:rsidP="00DD6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2.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  <w:t>Възлага</w:t>
      </w:r>
      <w:r w:rsidRPr="00DD63DB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:rsidR="00DD63DB" w:rsidRPr="00DD63DB" w:rsidRDefault="00DD63DB" w:rsidP="00DD6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3.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  <w:t>Допуска предварително изпълнение</w:t>
      </w:r>
      <w:r w:rsidRPr="00DD63DB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 на решението на основание чл. 60 от АПК.</w:t>
      </w:r>
    </w:p>
    <w:p w:rsidR="006E6E83" w:rsidRPr="00717C2C" w:rsidRDefault="006E6E83" w:rsidP="006E6E8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F4696E" w:rsidRPr="00717C2C" w:rsidRDefault="002157B3" w:rsidP="00512C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="008D544F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232C1C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F4696E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72D66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F72D66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a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“въздържал се”, Общинският съвет прие</w:t>
      </w:r>
    </w:p>
    <w:p w:rsidR="001A0E34" w:rsidRDefault="001A0E34" w:rsidP="00D41C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№361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6 и т. 23 и ал. 2, във връзка с чл. 27, ал. 4 и 5  от  Закона за местното самоуправление и местната администрация, Общински съвет Иваново </w:t>
      </w:r>
      <w:r w:rsidRPr="00DD63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32"/>
          <w:szCs w:val="28"/>
          <w:lang w:eastAsia="bg-BG"/>
        </w:rPr>
        <w:tab/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кандидатстването на Кмета на Община Иваново с проектно предложение по Национална програма за споделено финансиране на инвестиционни спортни проекти 2025 г., финансирана от Министерство на младежта и спорта „Изграждане на баскетболно игрище  и съблекалня към Стадион с. Пиргово в имот с идентификатор ПИ 56397.502.281 по кадастралната карта и кадастрални регистри на с. Пиргово, представляващ по регулационния план УПИ I-281 в  кв. 34“.</w:t>
      </w:r>
    </w:p>
    <w:p w:rsidR="00DD63DB" w:rsidRPr="00DD63DB" w:rsidRDefault="00DD63DB" w:rsidP="00DD6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 бюджета на Община Иваново за 2026 г. да бъдат осигурени финансови средства в размер 15%, съставляващи задължителното по програмата съфинансиране. </w:t>
      </w:r>
    </w:p>
    <w:p w:rsidR="00DD63DB" w:rsidRPr="00DD63DB" w:rsidRDefault="00DD63DB" w:rsidP="00DD6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3.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извърши необходимите правни и фактически действия за целите на изпълнение на взетите по-горе решения. </w:t>
      </w:r>
    </w:p>
    <w:p w:rsidR="00DD63DB" w:rsidRPr="00DD63DB" w:rsidRDefault="00DD63DB" w:rsidP="00DD6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4. 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60, ал. 1 от АПК предварително изпълнение на решението.</w:t>
      </w:r>
    </w:p>
    <w:p w:rsidR="00841FD3" w:rsidRPr="00717C2C" w:rsidRDefault="00841FD3" w:rsidP="00841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</w:p>
    <w:p w:rsidR="007B2229" w:rsidRDefault="002157B3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7B2229" w:rsidRPr="00717C2C" w:rsidRDefault="007B2229" w:rsidP="007F4B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№362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 ал. 1, т. 6 и т. 8 във връзка с чл. 27, ал. 4 и ал. 5 от Закона за местното самоуправление и местната администрация, чл. 60 от Административнопроцесуалния кодекс,  чл. 124, ал.1 и ал.2 и чл. 127, ал. 1 от Закона за публичните финанси, Общински съвет Иваново РЕШИ: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eastAsia="bg-BG"/>
        </w:rPr>
      </w:pP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Извършва корекции по дейности и функции на Бюджета на Община Иваново за 2025 г., както следва: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1. Функция „Общи държавни служби“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122 „Общинска администрация“ </w:t>
      </w:r>
    </w:p>
    <w:p w:rsidR="00DD63DB" w:rsidRPr="00DD63DB" w:rsidRDefault="00DD63DB" w:rsidP="00DD63D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§ 1015 Материали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                       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+ 29 374 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2. Функция „Жилищно строителство, благоустройство, комунално стопанство и опазване на околната среда“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603 „Водоснабдяване и канализация“ </w:t>
      </w:r>
    </w:p>
    <w:p w:rsidR="00DD63DB" w:rsidRPr="00DD63DB" w:rsidRDefault="00DD63DB" w:rsidP="00DD63DB">
      <w:pPr>
        <w:spacing w:after="0"/>
        <w:ind w:left="2" w:firstLine="1416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§ 1015 Материали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                       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+ 20 000 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61</w:t>
      </w:r>
      <w:r w:rsidRPr="00DD63DB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9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„Други дейности по жилищното строителство, благоустройството и регионалното развитие“ </w:t>
      </w:r>
    </w:p>
    <w:p w:rsidR="00DD63DB" w:rsidRPr="00DD63DB" w:rsidRDefault="00DD63DB" w:rsidP="00DD63D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§ 1015 Материали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                     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             + 20 000 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3. Функция „Култура, спорт, почивни дейности и религиозно дело“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714 „Спортни бази за спорт за всички“ </w:t>
      </w:r>
    </w:p>
    <w:p w:rsidR="00DD63DB" w:rsidRPr="00DD63DB" w:rsidRDefault="00DD63DB" w:rsidP="00DD63D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5206 Изграждане на инфраструктурни обекти  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+  6 500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738 „Читалища“ </w:t>
      </w:r>
    </w:p>
    <w:p w:rsidR="00DD63DB" w:rsidRDefault="00DD63DB" w:rsidP="00DD63D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§ 5100  Основен ремонт на дълготрайни материални активи</w:t>
      </w:r>
    </w:p>
    <w:p w:rsidR="00DD63DB" w:rsidRPr="00DD63DB" w:rsidRDefault="00DD63DB" w:rsidP="00DD63D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        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- 101 944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Дейност 738 „Читалища“ - Дофинансиране</w:t>
      </w:r>
    </w:p>
    <w:p w:rsidR="00DD63DB" w:rsidRPr="00DD63DB" w:rsidRDefault="00DD63DB" w:rsidP="00DD63D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§ 4500 Субсидии и други текущи трансфери за юридически лица с нестопанска цел                                                                                 +  4 950 лв.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>4. Функция „Икономически дейности и услуги“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Дейност 898 „Други дейности по икономиката“ </w:t>
      </w:r>
    </w:p>
    <w:p w:rsidR="00DD63DB" w:rsidRPr="00DD63DB" w:rsidRDefault="00DD63DB" w:rsidP="00DD63D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5205 Придобиване на стопански инвентар               + 21 120 лв. </w:t>
      </w:r>
    </w:p>
    <w:p w:rsidR="00DD63DB" w:rsidRP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II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Допълва списъка за капиталови разходи за 20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25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г., както следва:</w:t>
      </w:r>
    </w:p>
    <w:tbl>
      <w:tblPr>
        <w:tblW w:w="109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2835"/>
        <w:gridCol w:w="850"/>
        <w:gridCol w:w="851"/>
        <w:gridCol w:w="992"/>
        <w:gridCol w:w="567"/>
        <w:gridCol w:w="850"/>
        <w:gridCol w:w="993"/>
        <w:gridCol w:w="567"/>
        <w:gridCol w:w="992"/>
      </w:tblGrid>
      <w:tr w:rsidR="00DD63DB" w:rsidRPr="00DD63DB" w:rsidTr="009641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ДЕЙНОСТ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§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обектите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Приет бюджет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Коригиран бюджет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 т.ч. по източници на    финансиране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Разлика</w:t>
            </w:r>
          </w:p>
        </w:tc>
      </w:tr>
      <w:tr w:rsidR="00DD63DB" w:rsidRPr="00DD63DB" w:rsidTr="009641FF">
        <w:trPr>
          <w:cantSplit/>
          <w:trHeight w:val="20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Целева субсидия</w:t>
            </w:r>
          </w:p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Преходен остатък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Други целеви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Собствени</w:t>
            </w:r>
          </w:p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Отчисления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3DB" w:rsidRPr="00DD63DB" w:rsidRDefault="00DD63DB" w:rsidP="00DD63DB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63DB" w:rsidRPr="00DD63DB" w:rsidTr="009641FF">
        <w:trPr>
          <w:cantSplit/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408744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408744</w:t>
            </w: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89 699</w:t>
            </w: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-89699</w:t>
            </w: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</w:tr>
      <w:tr w:rsidR="00DD63DB" w:rsidRPr="00DD63DB" w:rsidTr="009641FF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„Ремонт на ул. „Искър“ от О. Т. 64 до О. Т. 58/59, с. Мечка, общ. Иваново, обл. Русе 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296244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296244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+18 999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-18 999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DD63DB" w:rsidRPr="00DD63DB" w:rsidTr="009641FF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„Възстановяване и ремонт на пропаднал уличен път с. Тръстеник, община Иваново, област Русе (мост срещу кметство)“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+70 700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-70 700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DD63DB" w:rsidRPr="00DD63DB" w:rsidTr="009641FF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 „Култура, спорт, почивни дейности и религиозно дело“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539875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444431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-101944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-95444</w:t>
            </w:r>
          </w:p>
        </w:tc>
      </w:tr>
      <w:tr w:rsidR="00DD63DB" w:rsidRPr="00DD63DB" w:rsidTr="009641FF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„Изграждане на баскетболно игрище  и съблекалня към Стадион с. Пиргово в имот с идентификатор ПИ 56397.502.281 по кадастралната карта и кадастрални регистри на с. Пиргово, представляващ по регулационния план УПИ I-281 в  кв. 34“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+ 6500</w:t>
            </w:r>
          </w:p>
        </w:tc>
      </w:tr>
      <w:tr w:rsidR="00DD63DB" w:rsidRPr="00DD63DB" w:rsidTr="009641FF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Народно читалище "Просвета" в УПИ </w:t>
            </w: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I</w:t>
            </w: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 кв.27, с. Кошов, община Иваново, област Русе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539875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437931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-101944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-101944</w:t>
            </w:r>
          </w:p>
        </w:tc>
      </w:tr>
      <w:tr w:rsidR="00DD63DB" w:rsidRPr="00DD63DB" w:rsidTr="009641FF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 „Икономически дейности и услуги“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12245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+21120</w:t>
            </w:r>
          </w:p>
        </w:tc>
      </w:tr>
      <w:tr w:rsidR="00DD63DB" w:rsidRPr="00DD63DB" w:rsidTr="009641FF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„Гребла за сняг“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12 245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B" w:rsidRPr="00DD63DB" w:rsidRDefault="00DD63DB" w:rsidP="00DD63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63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+21 120</w:t>
            </w:r>
          </w:p>
        </w:tc>
      </w:tr>
    </w:tbl>
    <w:p w:rsidR="00DD63DB" w:rsidRPr="00DD63DB" w:rsidRDefault="00DD63DB" w:rsidP="00DD63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63DB" w:rsidRPr="00DD63DB" w:rsidRDefault="00DD63DB" w:rsidP="00DD63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III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Допуска предварително изпълнение на решението на основание чл.60, ал. 1 от Административнопроцесуалния кодекс.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</w:r>
    </w:p>
    <w:p w:rsidR="00DD63DB" w:rsidRPr="00DD63DB" w:rsidRDefault="00DD63DB" w:rsidP="00DD63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IV.</w:t>
      </w: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Възлага на кмета на Община Иваново да извърши утвърдените с настоящото решение промени по бюджета.</w:t>
      </w:r>
    </w:p>
    <w:p w:rsidR="00D845FC" w:rsidRPr="00717C2C" w:rsidRDefault="00D845FC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6E6E83" w:rsidRPr="00717C2C" w:rsidRDefault="006E6E83" w:rsidP="006E6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гласa “въздържал се”, Общинският съвет прие</w:t>
      </w:r>
    </w:p>
    <w:p w:rsidR="006E6E83" w:rsidRPr="00717C2C" w:rsidRDefault="006E6E83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DD63D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63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 чл.21, ал.1, т.6 и ал.2, чл.27, ал.4 и ал.5 от Закона за местното самоуправление и местната администрация, във връзка с чл.8, ал.4 от Наредбата за командировките в страната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Общински съвет Иваново РЕШИ: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Default="00DD63DB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извършените разходи за командировки в страната на кмета на община Иваново за периода 01.07.2025 г.- 30.09.2025 г. в размер на</w:t>
      </w:r>
      <w:r w:rsidR="00EC6EA2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20.00 лв.</w:t>
      </w:r>
    </w:p>
    <w:p w:rsidR="00EC6EA2" w:rsidRPr="00DD63DB" w:rsidRDefault="00EC6EA2" w:rsidP="00DD63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bookmarkStart w:id="0" w:name="_GoBack"/>
      <w:bookmarkEnd w:id="0"/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 гласa “въздържал се”, Общинският съвет прие</w:t>
      </w:r>
    </w:p>
    <w:p w:rsidR="00D47088" w:rsidRDefault="00D47088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DD63D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64</w:t>
      </w:r>
    </w:p>
    <w:p w:rsidR="00DD63DB" w:rsidRPr="00DD63DB" w:rsidRDefault="00DD63DB" w:rsidP="00DD63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63D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DD63D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 ал. 1 т. 6 от, във връзка с чл. 27 ал. 4 и ал. 5 от Закона за местното самоуправление и местната администрация и чл. 125, ал. 4 от ЗПФ, Общински съвет Иваново РЕШИ:</w:t>
      </w:r>
    </w:p>
    <w:p w:rsidR="00DD63DB" w:rsidRPr="00DD63DB" w:rsidRDefault="00DD63DB" w:rsidP="00DD6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D63DB" w:rsidRPr="00DD63DB" w:rsidRDefault="00DD63DB" w:rsidP="00DD6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D63D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DD63D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Информация за изменение на бюджета на Община Иваново към 30.06.2025 г. </w:t>
      </w:r>
    </w:p>
    <w:p w:rsidR="001105C7" w:rsidRPr="00717C2C" w:rsidRDefault="001105C7" w:rsidP="001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</w:p>
    <w:p w:rsidR="001105C7" w:rsidRPr="00717C2C" w:rsidRDefault="001105C7" w:rsidP="001105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1105C7" w:rsidRDefault="001105C7" w:rsidP="001105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6F4A" w:rsidRPr="00DA6F4A" w:rsidRDefault="00DA6F4A" w:rsidP="00DA6F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DA6F4A" w:rsidRPr="00DA6F4A" w:rsidRDefault="00DA6F4A" w:rsidP="00DA6F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6F4A" w:rsidRPr="00DA6F4A" w:rsidRDefault="00DA6F4A" w:rsidP="00DA6F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№365</w:t>
      </w:r>
    </w:p>
    <w:p w:rsidR="00DA6F4A" w:rsidRPr="00DA6F4A" w:rsidRDefault="00DA6F4A" w:rsidP="00DA6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6F4A" w:rsidRPr="00DA6F4A" w:rsidRDefault="00DA6F4A" w:rsidP="00DA6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7 и т. 23 и ал. 2, във връзка с чл. 27, ал. 4 и ал. 5 от Закона за местното самоуправление и местната администрация и предложение с вх. № 94Г-313-5/16.10.2025 г.,</w:t>
      </w:r>
      <w:r w:rsidRPr="00DA6F4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DA6F4A" w:rsidRPr="00DA6F4A" w:rsidRDefault="00DA6F4A" w:rsidP="00DA6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6F4A" w:rsidRPr="00DA6F4A" w:rsidRDefault="00DA6F4A" w:rsidP="00DA6F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I. </w:t>
      </w:r>
      <w:r w:rsidRPr="00DA6F4A">
        <w:rPr>
          <w:rFonts w:ascii="Times New Roman" w:eastAsia="Times New Roman" w:hAnsi="Times New Roman" w:cs="Times New Roman"/>
          <w:b/>
          <w:sz w:val="28"/>
          <w:szCs w:val="24"/>
        </w:rPr>
        <w:t>ПРИЕМА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 Наредби за изменение и допълнение със следното съдържание:</w:t>
      </w:r>
    </w:p>
    <w:p w:rsidR="00DA6F4A" w:rsidRPr="00DA6F4A" w:rsidRDefault="00DA6F4A" w:rsidP="00DA6F4A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sz w:val="28"/>
          <w:szCs w:val="24"/>
        </w:rPr>
        <w:t xml:space="preserve">Наредба № 1 за определянето и администрирането на местните такси и цени на услуги 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</w:rPr>
        <w:t>(Приета с Решение № 645 на Общински съвет – Иваново по Протокол № 59/22.06.2023 г., изм. и доп. с Решение № 210 на Общински съвет – Иваново по Протокол №19/28.11.2024 г., § 1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</w:p>
    <w:p w:rsidR="00DA6F4A" w:rsidRPr="00DA6F4A" w:rsidRDefault="00DA6F4A" w:rsidP="00DA6F4A">
      <w:pPr>
        <w:tabs>
          <w:tab w:val="left" w:pos="924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1. Чл. 13, ал. 4 придобива следната редакция:</w:t>
      </w:r>
    </w:p>
    <w:p w:rsidR="00DA6F4A" w:rsidRPr="00DA6F4A" w:rsidRDefault="00DA6F4A" w:rsidP="00DA6F4A">
      <w:pPr>
        <w:widowControl w:val="0"/>
        <w:tabs>
          <w:tab w:val="left" w:pos="109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6"/>
          <w:lang w:eastAsia="bg-BG"/>
        </w:rPr>
        <w:tab/>
        <w:t>„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Разрешение</w:t>
      </w:r>
      <w:r w:rsidRPr="00DA6F4A">
        <w:rPr>
          <w:rFonts w:ascii="Times New Roman" w:eastAsia="Times New Roman" w:hAnsi="Times New Roman" w:cs="Times New Roman"/>
          <w:i/>
          <w:spacing w:val="24"/>
          <w:w w:val="97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за</w:t>
      </w:r>
      <w:r w:rsidRPr="00DA6F4A">
        <w:rPr>
          <w:rFonts w:ascii="Times New Roman" w:eastAsia="Times New Roman" w:hAnsi="Times New Roman" w:cs="Times New Roman"/>
          <w:i/>
          <w:spacing w:val="-24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разсрочване</w:t>
      </w:r>
      <w:r w:rsidRPr="00DA6F4A">
        <w:rPr>
          <w:rFonts w:ascii="Times New Roman" w:eastAsia="Times New Roman" w:hAnsi="Times New Roman" w:cs="Times New Roman"/>
          <w:i/>
          <w:spacing w:val="4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или</w:t>
      </w:r>
      <w:r w:rsidRPr="00DA6F4A">
        <w:rPr>
          <w:rFonts w:ascii="Times New Roman" w:eastAsia="Times New Roman" w:hAnsi="Times New Roman" w:cs="Times New Roman"/>
          <w:i/>
          <w:spacing w:val="-15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отсрочване</w:t>
      </w:r>
      <w:r w:rsidRPr="00DA6F4A">
        <w:rPr>
          <w:rFonts w:ascii="Times New Roman" w:eastAsia="Times New Roman" w:hAnsi="Times New Roman" w:cs="Times New Roman"/>
          <w:i/>
          <w:spacing w:val="-12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на</w:t>
      </w:r>
      <w:r w:rsidRPr="00DA6F4A">
        <w:rPr>
          <w:rFonts w:ascii="Times New Roman" w:eastAsia="Times New Roman" w:hAnsi="Times New Roman" w:cs="Times New Roman"/>
          <w:i/>
          <w:spacing w:val="-25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задължения</w:t>
      </w:r>
      <w:r w:rsidRPr="00DA6F4A">
        <w:rPr>
          <w:rFonts w:ascii="Times New Roman" w:eastAsia="Times New Roman" w:hAnsi="Times New Roman" w:cs="Times New Roman"/>
          <w:i/>
          <w:spacing w:val="6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се</w:t>
      </w:r>
      <w:r w:rsidRPr="00DA6F4A">
        <w:rPr>
          <w:rFonts w:ascii="Times New Roman" w:eastAsia="Times New Roman" w:hAnsi="Times New Roman" w:cs="Times New Roman"/>
          <w:i/>
          <w:spacing w:val="-20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издава</w:t>
      </w:r>
      <w:r w:rsidRPr="00DA6F4A">
        <w:rPr>
          <w:rFonts w:ascii="Times New Roman" w:eastAsia="Times New Roman" w:hAnsi="Times New Roman" w:cs="Times New Roman"/>
          <w:i/>
          <w:spacing w:val="-12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eastAsia="bg-BG"/>
        </w:rPr>
        <w:t>от:</w:t>
      </w:r>
    </w:p>
    <w:p w:rsidR="00DA6F4A" w:rsidRPr="00DA6F4A" w:rsidRDefault="00DA6F4A" w:rsidP="00DA6F4A">
      <w:pPr>
        <w:widowControl w:val="0"/>
        <w:numPr>
          <w:ilvl w:val="0"/>
          <w:numId w:val="8"/>
        </w:numPr>
        <w:tabs>
          <w:tab w:val="left" w:pos="1092"/>
          <w:tab w:val="left" w:pos="1134"/>
          <w:tab w:val="left" w:pos="1276"/>
          <w:tab w:val="left" w:pos="252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Кмета</w:t>
      </w:r>
      <w:r w:rsidRPr="00DA6F4A">
        <w:rPr>
          <w:rFonts w:ascii="Times New Roman" w:eastAsia="Times New Roman" w:hAnsi="Times New Roman" w:cs="Times New Roman"/>
          <w:i/>
          <w:spacing w:val="1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1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Община</w:t>
      </w:r>
      <w:r w:rsidRPr="00DA6F4A">
        <w:rPr>
          <w:rFonts w:ascii="Times New Roman" w:eastAsia="Times New Roman" w:hAnsi="Times New Roman" w:cs="Times New Roman"/>
          <w:i/>
          <w:spacing w:val="1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Иваново</w:t>
      </w:r>
      <w:r w:rsidRPr="00DA6F4A">
        <w:rPr>
          <w:rFonts w:ascii="Times New Roman" w:eastAsia="Times New Roman" w:hAnsi="Times New Roman" w:cs="Times New Roman"/>
          <w:i/>
          <w:spacing w:val="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85"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pacing w:val="-94"/>
          <w:w w:val="18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задължения</w:t>
      </w:r>
      <w:r w:rsidRPr="00DA6F4A">
        <w:rPr>
          <w:rFonts w:ascii="Times New Roman" w:eastAsia="Times New Roman" w:hAnsi="Times New Roman" w:cs="Times New Roman"/>
          <w:i/>
          <w:spacing w:val="2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в размер</w:t>
      </w:r>
      <w:r w:rsidRPr="00DA6F4A">
        <w:rPr>
          <w:rFonts w:ascii="Times New Roman" w:eastAsia="Times New Roman" w:hAnsi="Times New Roman" w:cs="Times New Roman"/>
          <w:i/>
          <w:spacing w:val="1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до</w:t>
      </w:r>
      <w:r w:rsidRPr="00DA6F4A">
        <w:rPr>
          <w:rFonts w:ascii="Times New Roman" w:eastAsia="Times New Roman" w:hAnsi="Times New Roman" w:cs="Times New Roman"/>
          <w:i/>
          <w:spacing w:val="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30</w:t>
      </w:r>
      <w:r w:rsidRPr="00DA6F4A">
        <w:rPr>
          <w:rFonts w:ascii="Times New Roman" w:eastAsia="Times New Roman" w:hAnsi="Times New Roman" w:cs="Times New Roman"/>
          <w:i/>
          <w:spacing w:val="6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000</w:t>
      </w:r>
      <w:r w:rsidRPr="00DA6F4A">
        <w:rPr>
          <w:rFonts w:ascii="Times New Roman" w:eastAsia="Times New Roman" w:hAnsi="Times New Roman" w:cs="Times New Roman"/>
          <w:i/>
          <w:spacing w:val="6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15338,76 €</w:t>
      </w:r>
      <w:r w:rsidRPr="00DA6F4A">
        <w:rPr>
          <w:rFonts w:ascii="Times New Roman" w:eastAsia="Times New Roman" w:hAnsi="Times New Roman" w:cs="Times New Roman"/>
          <w:i/>
          <w:spacing w:val="1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</w:t>
      </w:r>
      <w:r w:rsidRPr="00DA6F4A">
        <w:rPr>
          <w:rFonts w:ascii="Times New Roman" w:eastAsia="Times New Roman" w:hAnsi="Times New Roman" w:cs="Times New Roman"/>
          <w:i/>
          <w:w w:val="10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при условие,</w:t>
      </w:r>
      <w:r w:rsidRPr="00DA6F4A">
        <w:rPr>
          <w:rFonts w:ascii="Times New Roman" w:eastAsia="Times New Roman" w:hAnsi="Times New Roman" w:cs="Times New Roman"/>
          <w:i/>
          <w:spacing w:val="1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че</w:t>
      </w:r>
      <w:r w:rsidRPr="00DA6F4A">
        <w:rPr>
          <w:rFonts w:ascii="Times New Roman" w:eastAsia="Times New Roman" w:hAnsi="Times New Roman" w:cs="Times New Roman"/>
          <w:i/>
          <w:spacing w:val="-1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разсрочване</w:t>
      </w:r>
      <w:r w:rsidRPr="00DA6F4A">
        <w:rPr>
          <w:rFonts w:ascii="Times New Roman" w:eastAsia="Times New Roman" w:hAnsi="Times New Roman" w:cs="Times New Roman"/>
          <w:i/>
          <w:spacing w:val="21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или</w:t>
      </w:r>
      <w:r w:rsidRPr="00DA6F4A">
        <w:rPr>
          <w:rFonts w:ascii="Times New Roman" w:eastAsia="Times New Roman" w:hAnsi="Times New Roman" w:cs="Times New Roman"/>
          <w:i/>
          <w:spacing w:val="-1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отсрочване</w:t>
      </w:r>
      <w:r w:rsidRPr="00DA6F4A">
        <w:rPr>
          <w:rFonts w:ascii="Times New Roman" w:eastAsia="Times New Roman" w:hAnsi="Times New Roman" w:cs="Times New Roman"/>
          <w:i/>
          <w:spacing w:val="8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се</w:t>
      </w:r>
      <w:r w:rsidRPr="00DA6F4A">
        <w:rPr>
          <w:rFonts w:ascii="Times New Roman" w:eastAsia="Times New Roman" w:hAnsi="Times New Roman" w:cs="Times New Roman"/>
          <w:i/>
          <w:spacing w:val="-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иска</w:t>
      </w:r>
      <w:r w:rsidRPr="00DA6F4A">
        <w:rPr>
          <w:rFonts w:ascii="Times New Roman" w:eastAsia="Times New Roman" w:hAnsi="Times New Roman" w:cs="Times New Roman"/>
          <w:i/>
          <w:spacing w:val="-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до</w:t>
      </w:r>
      <w:r w:rsidRPr="00DA6F4A">
        <w:rPr>
          <w:rFonts w:ascii="Times New Roman" w:eastAsia="Times New Roman" w:hAnsi="Times New Roman" w:cs="Times New Roman"/>
          <w:i/>
          <w:spacing w:val="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една година</w:t>
      </w:r>
      <w:r w:rsidRPr="00DA6F4A">
        <w:rPr>
          <w:rFonts w:ascii="Times New Roman" w:eastAsia="Times New Roman" w:hAnsi="Times New Roman" w:cs="Times New Roman"/>
          <w:i/>
          <w:spacing w:val="1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от</w:t>
      </w:r>
      <w:r w:rsidRPr="00DA6F4A">
        <w:rPr>
          <w:rFonts w:ascii="Times New Roman" w:eastAsia="Times New Roman" w:hAnsi="Times New Roman" w:cs="Times New Roman"/>
          <w:i/>
          <w:spacing w:val="-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датата</w:t>
      </w:r>
      <w:r w:rsidRPr="00DA6F4A">
        <w:rPr>
          <w:rFonts w:ascii="Times New Roman" w:eastAsia="Times New Roman" w:hAnsi="Times New Roman" w:cs="Times New Roman"/>
          <w:i/>
          <w:w w:val="9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-3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издаване</w:t>
      </w:r>
      <w:r w:rsidRPr="00DA6F4A">
        <w:rPr>
          <w:rFonts w:ascii="Times New Roman" w:eastAsia="Times New Roman" w:hAnsi="Times New Roman" w:cs="Times New Roman"/>
          <w:i/>
          <w:spacing w:val="-1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-3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разрешението.</w:t>
      </w:r>
    </w:p>
    <w:p w:rsidR="00DA6F4A" w:rsidRPr="00DA6F4A" w:rsidRDefault="00DA6F4A" w:rsidP="00DA6F4A">
      <w:pPr>
        <w:widowControl w:val="0"/>
        <w:numPr>
          <w:ilvl w:val="0"/>
          <w:numId w:val="8"/>
        </w:numPr>
        <w:tabs>
          <w:tab w:val="left" w:pos="1092"/>
          <w:tab w:val="left" w:pos="1134"/>
          <w:tab w:val="left" w:pos="1276"/>
          <w:tab w:val="left" w:pos="253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Кмета</w:t>
      </w:r>
      <w:r w:rsidRPr="00DA6F4A">
        <w:rPr>
          <w:rFonts w:ascii="Times New Roman" w:eastAsia="Times New Roman" w:hAnsi="Times New Roman" w:cs="Times New Roman"/>
          <w:i/>
          <w:spacing w:val="2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2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Община</w:t>
      </w:r>
      <w:r w:rsidRPr="00DA6F4A">
        <w:rPr>
          <w:rFonts w:ascii="Times New Roman" w:eastAsia="Times New Roman" w:hAnsi="Times New Roman" w:cs="Times New Roman"/>
          <w:i/>
          <w:spacing w:val="2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Иваново</w:t>
      </w:r>
      <w:r w:rsidRPr="00DA6F4A">
        <w:rPr>
          <w:rFonts w:ascii="Times New Roman" w:eastAsia="Times New Roman" w:hAnsi="Times New Roman" w:cs="Times New Roman"/>
          <w:i/>
          <w:spacing w:val="36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след</w:t>
      </w:r>
      <w:r w:rsidRPr="00DA6F4A">
        <w:rPr>
          <w:rFonts w:ascii="Times New Roman" w:eastAsia="Times New Roman" w:hAnsi="Times New Roman" w:cs="Times New Roman"/>
          <w:i/>
          <w:spacing w:val="1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решение</w:t>
      </w:r>
      <w:r w:rsidRPr="00DA6F4A">
        <w:rPr>
          <w:rFonts w:ascii="Times New Roman" w:eastAsia="Times New Roman" w:hAnsi="Times New Roman" w:cs="Times New Roman"/>
          <w:i/>
          <w:spacing w:val="4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2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Общинския</w:t>
      </w:r>
      <w:r w:rsidRPr="00DA6F4A">
        <w:rPr>
          <w:rFonts w:ascii="Times New Roman" w:eastAsia="Times New Roman" w:hAnsi="Times New Roman" w:cs="Times New Roman"/>
          <w:i/>
          <w:spacing w:val="4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съвет</w:t>
      </w:r>
      <w:r w:rsidRPr="00DA6F4A">
        <w:rPr>
          <w:rFonts w:ascii="Times New Roman" w:eastAsia="Times New Roman" w:hAnsi="Times New Roman" w:cs="Times New Roman"/>
          <w:i/>
          <w:spacing w:val="1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85"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pacing w:val="-83"/>
          <w:w w:val="18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w w:val="10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задължения</w:t>
      </w:r>
      <w:r w:rsidRPr="00DA6F4A">
        <w:rPr>
          <w:rFonts w:ascii="Times New Roman" w:eastAsia="Times New Roman" w:hAnsi="Times New Roman" w:cs="Times New Roman"/>
          <w:i/>
          <w:spacing w:val="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над</w:t>
      </w:r>
      <w:r w:rsidRPr="00DA6F4A">
        <w:rPr>
          <w:rFonts w:ascii="Times New Roman" w:eastAsia="Times New Roman" w:hAnsi="Times New Roman" w:cs="Times New Roman"/>
          <w:i/>
          <w:spacing w:val="-1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30</w:t>
      </w:r>
      <w:r w:rsidRPr="00DA6F4A">
        <w:rPr>
          <w:rFonts w:ascii="Times New Roman" w:eastAsia="Times New Roman" w:hAnsi="Times New Roman" w:cs="Times New Roman"/>
          <w:i/>
          <w:spacing w:val="-1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000</w:t>
      </w:r>
      <w:r w:rsidRPr="00DA6F4A">
        <w:rPr>
          <w:rFonts w:ascii="Times New Roman" w:eastAsia="Times New Roman" w:hAnsi="Times New Roman" w:cs="Times New Roman"/>
          <w:i/>
          <w:spacing w:val="-18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/ 15338,76 € </w:t>
      </w:r>
      <w:r w:rsidRPr="00DA6F4A">
        <w:rPr>
          <w:rFonts w:ascii="Times New Roman" w:eastAsia="Times New Roman" w:hAnsi="Times New Roman" w:cs="Times New Roman"/>
          <w:i/>
          <w:spacing w:val="-1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или</w:t>
      </w:r>
      <w:r w:rsidRPr="00DA6F4A">
        <w:rPr>
          <w:rFonts w:ascii="Times New Roman" w:eastAsia="Times New Roman" w:hAnsi="Times New Roman" w:cs="Times New Roman"/>
          <w:i/>
          <w:spacing w:val="-1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-1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срок,</w:t>
      </w:r>
      <w:r w:rsidRPr="00DA6F4A">
        <w:rPr>
          <w:rFonts w:ascii="Times New Roman" w:eastAsia="Times New Roman" w:hAnsi="Times New Roman" w:cs="Times New Roman"/>
          <w:i/>
          <w:spacing w:val="-1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по-голям</w:t>
      </w:r>
      <w:r w:rsidRPr="00DA6F4A">
        <w:rPr>
          <w:rFonts w:ascii="Times New Roman" w:eastAsia="Times New Roman" w:hAnsi="Times New Roman" w:cs="Times New Roman"/>
          <w:i/>
          <w:spacing w:val="1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от</w:t>
      </w:r>
      <w:r w:rsidRPr="00DA6F4A">
        <w:rPr>
          <w:rFonts w:ascii="Times New Roman" w:eastAsia="Times New Roman" w:hAnsi="Times New Roman" w:cs="Times New Roman"/>
          <w:i/>
          <w:spacing w:val="-1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една</w:t>
      </w:r>
      <w:r w:rsidRPr="00DA6F4A">
        <w:rPr>
          <w:rFonts w:ascii="Times New Roman" w:eastAsia="Times New Roman" w:hAnsi="Times New Roman" w:cs="Times New Roman"/>
          <w:i/>
          <w:spacing w:val="-1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година.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>“</w:t>
      </w:r>
    </w:p>
    <w:p w:rsidR="00DA6F4A" w:rsidRPr="00DA6F4A" w:rsidRDefault="00DA6F4A" w:rsidP="00DA6F4A">
      <w:pPr>
        <w:widowControl w:val="0"/>
        <w:spacing w:after="0" w:line="247" w:lineRule="auto"/>
        <w:ind w:left="28" w:firstLine="713"/>
        <w:jc w:val="both"/>
        <w:rPr>
          <w:rFonts w:ascii="Times New Roman" w:eastAsia="Times New Roman" w:hAnsi="Times New Roman" w:cs="Times New Roman"/>
          <w:spacing w:val="-38"/>
          <w:w w:val="105"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sz w:val="28"/>
          <w:szCs w:val="27"/>
        </w:rPr>
        <w:t xml:space="preserve">§ 2. 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  <w:lang w:val="en-US"/>
        </w:rPr>
        <w:t>Чл.</w:t>
      </w:r>
      <w:r w:rsidRPr="00DA6F4A">
        <w:rPr>
          <w:rFonts w:ascii="Times New Roman" w:eastAsia="Times New Roman" w:hAnsi="Times New Roman" w:cs="Times New Roman"/>
          <w:spacing w:val="-38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  <w:lang w:val="en-US"/>
        </w:rPr>
        <w:t>22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</w:rPr>
        <w:t>,</w:t>
      </w:r>
      <w:r w:rsidRPr="00DA6F4A">
        <w:rPr>
          <w:rFonts w:ascii="Times New Roman" w:eastAsia="Times New Roman" w:hAnsi="Times New Roman" w:cs="Times New Roman"/>
          <w:spacing w:val="-32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spacing w:val="-32"/>
          <w:w w:val="105"/>
          <w:sz w:val="28"/>
          <w:szCs w:val="27"/>
        </w:rPr>
        <w:t xml:space="preserve">ал.  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  <w:lang w:val="en-US"/>
        </w:rPr>
        <w:t>1</w:t>
      </w:r>
      <w:r w:rsidRPr="00DA6F4A">
        <w:rPr>
          <w:rFonts w:ascii="Times New Roman" w:eastAsia="Times New Roman" w:hAnsi="Times New Roman" w:cs="Times New Roman"/>
          <w:spacing w:val="-38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sz w:val="28"/>
          <w:szCs w:val="27"/>
        </w:rPr>
        <w:t>приема следната редакция:</w:t>
      </w:r>
    </w:p>
    <w:p w:rsidR="00DA6F4A" w:rsidRPr="00DA6F4A" w:rsidRDefault="00DA6F4A" w:rsidP="00DA6F4A">
      <w:pPr>
        <w:widowControl w:val="0"/>
        <w:spacing w:after="0" w:line="247" w:lineRule="auto"/>
        <w:ind w:left="28" w:firstLine="713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</w:rPr>
        <w:t>„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-31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ползване</w:t>
      </w:r>
      <w:r w:rsidRPr="00DA6F4A">
        <w:rPr>
          <w:rFonts w:ascii="Times New Roman" w:eastAsia="Times New Roman" w:hAnsi="Times New Roman" w:cs="Times New Roman"/>
          <w:i/>
          <w:spacing w:val="-23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-35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тротоари,</w:t>
      </w:r>
      <w:r w:rsidRPr="00DA6F4A">
        <w:rPr>
          <w:rFonts w:ascii="Times New Roman" w:eastAsia="Times New Roman" w:hAnsi="Times New Roman" w:cs="Times New Roman"/>
          <w:i/>
          <w:spacing w:val="-19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площади,</w:t>
      </w:r>
      <w:r w:rsidRPr="00DA6F4A">
        <w:rPr>
          <w:rFonts w:ascii="Times New Roman" w:eastAsia="Times New Roman" w:hAnsi="Times New Roman" w:cs="Times New Roman"/>
          <w:i/>
          <w:spacing w:val="-3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улични</w:t>
      </w:r>
      <w:r w:rsidRPr="00DA6F4A">
        <w:rPr>
          <w:rFonts w:ascii="Times New Roman" w:eastAsia="Times New Roman" w:hAnsi="Times New Roman" w:cs="Times New Roman"/>
          <w:i/>
          <w:spacing w:val="-2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платна,</w:t>
      </w:r>
      <w:r w:rsidRPr="00DA6F4A">
        <w:rPr>
          <w:rFonts w:ascii="Times New Roman" w:eastAsia="Times New Roman" w:hAnsi="Times New Roman" w:cs="Times New Roman"/>
          <w:i/>
          <w:spacing w:val="-23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паркове,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градини</w:t>
      </w:r>
      <w:r w:rsidRPr="00DA6F4A">
        <w:rPr>
          <w:rFonts w:ascii="Times New Roman" w:eastAsia="Times New Roman" w:hAnsi="Times New Roman" w:cs="Times New Roman"/>
          <w:i/>
          <w:spacing w:val="2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и</w:t>
      </w:r>
      <w:r w:rsidRPr="00DA6F4A">
        <w:rPr>
          <w:rFonts w:ascii="Times New Roman" w:eastAsia="Times New Roman" w:hAnsi="Times New Roman" w:cs="Times New Roman"/>
          <w:i/>
          <w:spacing w:val="5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терени</w:t>
      </w:r>
      <w:r w:rsidRPr="00DA6F4A">
        <w:rPr>
          <w:rFonts w:ascii="Times New Roman" w:eastAsia="Times New Roman" w:hAnsi="Times New Roman" w:cs="Times New Roman"/>
          <w:i/>
          <w:spacing w:val="68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с</w:t>
      </w:r>
      <w:r w:rsidRPr="00DA6F4A">
        <w:rPr>
          <w:rFonts w:ascii="Times New Roman" w:eastAsia="Times New Roman" w:hAnsi="Times New Roman" w:cs="Times New Roman"/>
          <w:i/>
          <w:spacing w:val="4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друго</w:t>
      </w:r>
      <w:r w:rsidRPr="00DA6F4A">
        <w:rPr>
          <w:rFonts w:ascii="Times New Roman" w:eastAsia="Times New Roman" w:hAnsi="Times New Roman" w:cs="Times New Roman"/>
          <w:i/>
          <w:spacing w:val="69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предназначение</w:t>
      </w:r>
      <w:r w:rsidRPr="00DA6F4A">
        <w:rPr>
          <w:rFonts w:ascii="Times New Roman" w:eastAsia="Times New Roman" w:hAnsi="Times New Roman" w:cs="Times New Roman"/>
          <w:i/>
          <w:spacing w:val="7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90"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pacing w:val="-46"/>
          <w:w w:val="19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общинска</w:t>
      </w:r>
      <w:r w:rsidRPr="00DA6F4A">
        <w:rPr>
          <w:rFonts w:ascii="Times New Roman" w:eastAsia="Times New Roman" w:hAnsi="Times New Roman" w:cs="Times New Roman"/>
          <w:i/>
          <w:spacing w:val="65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собственост</w:t>
      </w:r>
      <w:r w:rsidRPr="00DA6F4A">
        <w:rPr>
          <w:rFonts w:ascii="Times New Roman" w:eastAsia="Times New Roman" w:hAnsi="Times New Roman" w:cs="Times New Roman"/>
          <w:i/>
          <w:spacing w:val="69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разполагане</w:t>
      </w:r>
      <w:r w:rsidRPr="00DA6F4A">
        <w:rPr>
          <w:rFonts w:ascii="Times New Roman" w:eastAsia="Times New Roman" w:hAnsi="Times New Roman" w:cs="Times New Roman"/>
          <w:i/>
          <w:spacing w:val="21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13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маси,</w:t>
      </w:r>
      <w:r w:rsidRPr="00DA6F4A">
        <w:rPr>
          <w:rFonts w:ascii="Times New Roman" w:eastAsia="Times New Roman" w:hAnsi="Times New Roman" w:cs="Times New Roman"/>
          <w:i/>
          <w:spacing w:val="14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столове,</w:t>
      </w:r>
      <w:r w:rsidRPr="00DA6F4A">
        <w:rPr>
          <w:rFonts w:ascii="Times New Roman" w:eastAsia="Times New Roman" w:hAnsi="Times New Roman" w:cs="Times New Roman"/>
          <w:i/>
          <w:spacing w:val="25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щандове,</w:t>
      </w:r>
      <w:r w:rsidRPr="00DA6F4A">
        <w:rPr>
          <w:rFonts w:ascii="Times New Roman" w:eastAsia="Times New Roman" w:hAnsi="Times New Roman" w:cs="Times New Roman"/>
          <w:i/>
          <w:spacing w:val="27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витрини</w:t>
      </w:r>
      <w:r w:rsidRPr="00DA6F4A">
        <w:rPr>
          <w:rFonts w:ascii="Times New Roman" w:eastAsia="Times New Roman" w:hAnsi="Times New Roman" w:cs="Times New Roman"/>
          <w:i/>
          <w:spacing w:val="2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и</w:t>
      </w:r>
      <w:r w:rsidRPr="00DA6F4A">
        <w:rPr>
          <w:rFonts w:ascii="Times New Roman" w:eastAsia="Times New Roman" w:hAnsi="Times New Roman" w:cs="Times New Roman"/>
          <w:i/>
          <w:spacing w:val="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др.</w:t>
      </w:r>
      <w:r w:rsidRPr="00DA6F4A">
        <w:rPr>
          <w:rFonts w:ascii="Times New Roman" w:eastAsia="Times New Roman" w:hAnsi="Times New Roman" w:cs="Times New Roman"/>
          <w:i/>
          <w:spacing w:val="14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във</w:t>
      </w:r>
      <w:r w:rsidRPr="00DA6F4A">
        <w:rPr>
          <w:rFonts w:ascii="Times New Roman" w:eastAsia="Times New Roman" w:hAnsi="Times New Roman" w:cs="Times New Roman"/>
          <w:i/>
          <w:spacing w:val="1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връзка</w:t>
      </w:r>
      <w:r w:rsidRPr="00DA6F4A">
        <w:rPr>
          <w:rFonts w:ascii="Times New Roman" w:eastAsia="Times New Roman" w:hAnsi="Times New Roman" w:cs="Times New Roman"/>
          <w:i/>
          <w:spacing w:val="23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с</w:t>
      </w:r>
      <w:r w:rsidRPr="00DA6F4A">
        <w:rPr>
          <w:rFonts w:ascii="Times New Roman" w:eastAsia="Times New Roman" w:hAnsi="Times New Roman" w:cs="Times New Roman"/>
          <w:i/>
          <w:w w:val="10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осъществявана</w:t>
      </w:r>
      <w:r w:rsidRPr="00DA6F4A">
        <w:rPr>
          <w:rFonts w:ascii="Times New Roman" w:eastAsia="Times New Roman" w:hAnsi="Times New Roman" w:cs="Times New Roman"/>
          <w:i/>
          <w:spacing w:val="43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търговска</w:t>
      </w:r>
      <w:r w:rsidRPr="00DA6F4A">
        <w:rPr>
          <w:rFonts w:ascii="Times New Roman" w:eastAsia="Times New Roman" w:hAnsi="Times New Roman" w:cs="Times New Roman"/>
          <w:i/>
          <w:spacing w:val="3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дейност</w:t>
      </w:r>
      <w:r w:rsidRPr="00DA6F4A">
        <w:rPr>
          <w:rFonts w:ascii="Times New Roman" w:eastAsia="Times New Roman" w:hAnsi="Times New Roman" w:cs="Times New Roman"/>
          <w:i/>
          <w:spacing w:val="3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20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открито</w:t>
      </w:r>
      <w:r w:rsidRPr="00DA6F4A">
        <w:rPr>
          <w:rFonts w:ascii="Times New Roman" w:eastAsia="Times New Roman" w:hAnsi="Times New Roman" w:cs="Times New Roman"/>
          <w:i/>
          <w:spacing w:val="21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1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периода</w:t>
      </w:r>
      <w:r w:rsidRPr="00DA6F4A">
        <w:rPr>
          <w:rFonts w:ascii="Times New Roman" w:eastAsia="Times New Roman" w:hAnsi="Times New Roman" w:cs="Times New Roman"/>
          <w:i/>
          <w:spacing w:val="32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от</w:t>
      </w:r>
      <w:r w:rsidRPr="00DA6F4A">
        <w:rPr>
          <w:rFonts w:ascii="Times New Roman" w:eastAsia="Times New Roman" w:hAnsi="Times New Roman" w:cs="Times New Roman"/>
          <w:i/>
          <w:spacing w:val="16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от</w:t>
      </w:r>
      <w:r w:rsidRPr="00DA6F4A">
        <w:rPr>
          <w:rFonts w:ascii="Times New Roman" w:eastAsia="Times New Roman" w:hAnsi="Times New Roman" w:cs="Times New Roman"/>
          <w:i/>
          <w:spacing w:val="22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01.03.</w:t>
      </w:r>
      <w:r w:rsidRPr="00DA6F4A">
        <w:rPr>
          <w:rFonts w:ascii="Times New Roman" w:eastAsia="Times New Roman" w:hAnsi="Times New Roman" w:cs="Times New Roman"/>
          <w:i/>
          <w:spacing w:val="19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  <w:lang w:val="en-US"/>
        </w:rPr>
        <w:t>до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7"/>
        </w:rPr>
        <w:t xml:space="preserve"> 31.10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се</w:t>
      </w:r>
      <w:r w:rsidRPr="00DA6F4A">
        <w:rPr>
          <w:rFonts w:ascii="Times New Roman" w:eastAsia="Times New Roman" w:hAnsi="Times New Roman" w:cs="Times New Roman"/>
          <w:i/>
          <w:spacing w:val="-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събира</w:t>
      </w:r>
      <w:r w:rsidRPr="00DA6F4A">
        <w:rPr>
          <w:rFonts w:ascii="Times New Roman" w:eastAsia="Times New Roman" w:hAnsi="Times New Roman" w:cs="Times New Roman"/>
          <w:i/>
          <w:spacing w:val="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следната</w:t>
      </w:r>
      <w:r w:rsidRPr="00DA6F4A">
        <w:rPr>
          <w:rFonts w:ascii="Times New Roman" w:eastAsia="Times New Roman" w:hAnsi="Times New Roman" w:cs="Times New Roman"/>
          <w:i/>
          <w:spacing w:val="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месечна</w:t>
      </w:r>
      <w:r w:rsidRPr="00DA6F4A">
        <w:rPr>
          <w:rFonts w:ascii="Times New Roman" w:eastAsia="Times New Roman" w:hAnsi="Times New Roman" w:cs="Times New Roman"/>
          <w:i/>
          <w:spacing w:val="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такса:</w:t>
      </w:r>
    </w:p>
    <w:p w:rsidR="00DA6F4A" w:rsidRPr="00DA6F4A" w:rsidRDefault="00DA6F4A" w:rsidP="00DA6F4A">
      <w:pPr>
        <w:widowControl w:val="0"/>
        <w:numPr>
          <w:ilvl w:val="2"/>
          <w:numId w:val="9"/>
        </w:numPr>
        <w:tabs>
          <w:tab w:val="left" w:pos="1316"/>
          <w:tab w:val="left" w:pos="9589"/>
        </w:tabs>
        <w:spacing w:before="10" w:after="0" w:line="240" w:lineRule="auto"/>
        <w:ind w:lef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разполагане</w:t>
      </w:r>
      <w:r w:rsidRPr="00DA6F4A">
        <w:rPr>
          <w:rFonts w:ascii="Times New Roman" w:eastAsia="Times New Roman" w:hAnsi="Times New Roman" w:cs="Times New Roman"/>
          <w:i/>
          <w:spacing w:val="38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маса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20,00</w:t>
      </w:r>
      <w:r w:rsidRPr="00DA6F4A">
        <w:rPr>
          <w:rFonts w:ascii="Times New Roman" w:eastAsia="Times New Roman" w:hAnsi="Times New Roman" w:cs="Times New Roman"/>
          <w:i/>
          <w:spacing w:val="2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10,23 €</w:t>
      </w:r>
    </w:p>
    <w:p w:rsidR="00DA6F4A" w:rsidRPr="00DA6F4A" w:rsidRDefault="00DA6F4A" w:rsidP="00DA6F4A">
      <w:pPr>
        <w:widowControl w:val="0"/>
        <w:numPr>
          <w:ilvl w:val="2"/>
          <w:numId w:val="9"/>
        </w:numPr>
        <w:tabs>
          <w:tab w:val="left" w:pos="1276"/>
          <w:tab w:val="left" w:pos="1316"/>
          <w:tab w:val="left" w:pos="9333"/>
          <w:tab w:val="left" w:pos="9589"/>
        </w:tabs>
        <w:spacing w:before="5" w:after="0" w:line="240" w:lineRule="auto"/>
        <w:ind w:lef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 разполагане</w:t>
      </w:r>
      <w:r w:rsidRPr="00DA6F4A">
        <w:rPr>
          <w:rFonts w:ascii="Times New Roman" w:eastAsia="Times New Roman" w:hAnsi="Times New Roman" w:cs="Times New Roman"/>
          <w:i/>
          <w:spacing w:val="36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1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стол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3,00</w:t>
      </w:r>
      <w:r w:rsidRPr="00DA6F4A">
        <w:rPr>
          <w:rFonts w:ascii="Times New Roman" w:eastAsia="Times New Roman" w:hAnsi="Times New Roman" w:cs="Times New Roman"/>
          <w:i/>
          <w:spacing w:val="13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1,53 €</w:t>
      </w:r>
    </w:p>
    <w:p w:rsidR="00DA6F4A" w:rsidRPr="00DA6F4A" w:rsidRDefault="00DA6F4A" w:rsidP="00DA6F4A">
      <w:pPr>
        <w:widowControl w:val="0"/>
        <w:numPr>
          <w:ilvl w:val="2"/>
          <w:numId w:val="9"/>
        </w:numPr>
        <w:tabs>
          <w:tab w:val="left" w:pos="1276"/>
          <w:tab w:val="left" w:pos="1316"/>
          <w:tab w:val="left" w:pos="9589"/>
        </w:tabs>
        <w:spacing w:before="10" w:after="0" w:line="240" w:lineRule="auto"/>
        <w:ind w:lef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 разполагане</w:t>
      </w:r>
      <w:r w:rsidRPr="00DA6F4A">
        <w:rPr>
          <w:rFonts w:ascii="Times New Roman" w:eastAsia="Times New Roman" w:hAnsi="Times New Roman" w:cs="Times New Roman"/>
          <w:i/>
          <w:spacing w:val="4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8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витрина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20,00</w:t>
      </w:r>
      <w:r w:rsidRPr="00DA6F4A">
        <w:rPr>
          <w:rFonts w:ascii="Times New Roman" w:eastAsia="Times New Roman" w:hAnsi="Times New Roman" w:cs="Times New Roman"/>
          <w:i/>
          <w:spacing w:val="20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/10,23 €</w:t>
      </w:r>
    </w:p>
    <w:p w:rsidR="00DA6F4A" w:rsidRPr="00DA6F4A" w:rsidRDefault="00DA6F4A" w:rsidP="00DA6F4A">
      <w:pPr>
        <w:widowControl w:val="0"/>
        <w:numPr>
          <w:ilvl w:val="2"/>
          <w:numId w:val="9"/>
        </w:numPr>
        <w:tabs>
          <w:tab w:val="left" w:pos="1276"/>
          <w:tab w:val="left" w:pos="1316"/>
          <w:tab w:val="left" w:pos="9589"/>
        </w:tabs>
        <w:spacing w:before="10" w:after="0" w:line="240" w:lineRule="auto"/>
        <w:ind w:lef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</w:t>
      </w:r>
      <w:r w:rsidRPr="00DA6F4A">
        <w:rPr>
          <w:rFonts w:ascii="Times New Roman" w:eastAsia="Times New Roman" w:hAnsi="Times New Roman" w:cs="Times New Roman"/>
          <w:i/>
          <w:spacing w:val="2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разполагане</w:t>
      </w:r>
      <w:r w:rsidRPr="00DA6F4A">
        <w:rPr>
          <w:rFonts w:ascii="Times New Roman" w:eastAsia="Times New Roman" w:hAnsi="Times New Roman" w:cs="Times New Roman"/>
          <w:i/>
          <w:spacing w:val="37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на</w:t>
      </w:r>
      <w:r w:rsidRPr="00DA6F4A">
        <w:rPr>
          <w:rFonts w:ascii="Times New Roman" w:eastAsia="Times New Roman" w:hAnsi="Times New Roman" w:cs="Times New Roman"/>
          <w:i/>
          <w:spacing w:val="9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щанд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30,00</w:t>
      </w:r>
      <w:r w:rsidRPr="00DA6F4A">
        <w:rPr>
          <w:rFonts w:ascii="Times New Roman" w:eastAsia="Times New Roman" w:hAnsi="Times New Roman" w:cs="Times New Roman"/>
          <w:i/>
          <w:spacing w:val="14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15,34 €“</w:t>
      </w:r>
    </w:p>
    <w:p w:rsidR="00DA6F4A" w:rsidRPr="00DA6F4A" w:rsidRDefault="00DA6F4A" w:rsidP="00DA6F4A">
      <w:pPr>
        <w:widowControl w:val="0"/>
        <w:tabs>
          <w:tab w:val="left" w:pos="728"/>
          <w:tab w:val="left" w:pos="1316"/>
          <w:tab w:val="left" w:pos="9589"/>
        </w:tabs>
        <w:spacing w:before="10"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sz w:val="28"/>
          <w:szCs w:val="27"/>
        </w:rPr>
        <w:tab/>
        <w:t>§ 3.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  <w:lang w:val="en-US"/>
        </w:rPr>
        <w:t xml:space="preserve"> Чл.</w:t>
      </w:r>
      <w:r w:rsidRPr="00DA6F4A">
        <w:rPr>
          <w:rFonts w:ascii="Times New Roman" w:eastAsia="Times New Roman" w:hAnsi="Times New Roman" w:cs="Times New Roman"/>
          <w:spacing w:val="-38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  <w:lang w:val="en-US"/>
        </w:rPr>
        <w:t>2</w:t>
      </w:r>
      <w:r w:rsidRPr="00DA6F4A">
        <w:rPr>
          <w:rFonts w:ascii="Times New Roman" w:eastAsia="Times New Roman" w:hAnsi="Times New Roman" w:cs="Times New Roman"/>
          <w:w w:val="105"/>
          <w:sz w:val="28"/>
          <w:szCs w:val="27"/>
        </w:rPr>
        <w:t>3</w:t>
      </w:r>
      <w:r w:rsidRPr="00DA6F4A">
        <w:rPr>
          <w:rFonts w:ascii="Times New Roman" w:eastAsia="Times New Roman" w:hAnsi="Times New Roman" w:cs="Times New Roman"/>
          <w:spacing w:val="-38"/>
          <w:w w:val="105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sz w:val="28"/>
          <w:szCs w:val="27"/>
        </w:rPr>
        <w:t>приема следната редакция:</w:t>
      </w:r>
    </w:p>
    <w:p w:rsidR="00DA6F4A" w:rsidRPr="00DA6F4A" w:rsidRDefault="00DA6F4A" w:rsidP="00DA6F4A">
      <w:pPr>
        <w:widowControl w:val="0"/>
        <w:tabs>
          <w:tab w:val="left" w:pos="728"/>
          <w:tab w:val="left" w:pos="1316"/>
          <w:tab w:val="left" w:pos="9589"/>
        </w:tabs>
        <w:spacing w:before="10" w:after="0" w:line="240" w:lineRule="auto"/>
        <w:ind w:left="28" w:right="28"/>
        <w:jc w:val="both"/>
        <w:rPr>
          <w:rFonts w:ascii="Times New Roman" w:eastAsia="Times New Roman" w:hAnsi="Times New Roman" w:cs="Times New Roman"/>
          <w:i/>
          <w:sz w:val="28"/>
          <w:szCs w:val="27"/>
          <w:lang w:val="en-US"/>
        </w:rPr>
      </w:pPr>
      <w:r w:rsidRPr="00DA6F4A">
        <w:rPr>
          <w:rFonts w:ascii="Times New Roman" w:eastAsia="Times New Roman" w:hAnsi="Times New Roman" w:cs="Times New Roman"/>
          <w:sz w:val="28"/>
          <w:szCs w:val="27"/>
          <w:lang w:val="en-US"/>
        </w:rPr>
        <w:tab/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>„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За ползване на места, върху които са организирани панаири,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събори, празници, за продажба на стоки се събира такса на квадратен метър на ден:</w:t>
      </w:r>
    </w:p>
    <w:p w:rsidR="00DA6F4A" w:rsidRPr="00DA6F4A" w:rsidRDefault="00DA6F4A" w:rsidP="00DA6F4A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 w:after="0" w:line="240" w:lineRule="auto"/>
        <w:ind w:left="28" w:righ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ab/>
        <w:t>V-ти функц. тип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2,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00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1,02 €</w:t>
      </w:r>
    </w:p>
    <w:p w:rsidR="00DA6F4A" w:rsidRPr="00DA6F4A" w:rsidRDefault="00DA6F4A" w:rsidP="00DA6F4A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 w:after="0" w:line="240" w:lineRule="auto"/>
        <w:ind w:left="28" w:righ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ab/>
        <w:t>VI-ти функц. тип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1,70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0,87 €</w:t>
      </w:r>
    </w:p>
    <w:p w:rsidR="00DA6F4A" w:rsidRPr="00DA6F4A" w:rsidRDefault="00DA6F4A" w:rsidP="00DA6F4A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 w:after="0" w:line="240" w:lineRule="auto"/>
        <w:ind w:left="28" w:righ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ab/>
        <w:t>VП-ми функц. тип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1,50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0,77 €</w:t>
      </w:r>
    </w:p>
    <w:p w:rsidR="00DA6F4A" w:rsidRPr="00DA6F4A" w:rsidRDefault="00DA6F4A" w:rsidP="00DA6F4A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 w:after="0" w:line="240" w:lineRule="auto"/>
        <w:ind w:left="28" w:right="28" w:firstLine="910"/>
        <w:jc w:val="both"/>
        <w:rPr>
          <w:rFonts w:ascii="Times New Roman" w:eastAsia="Times New Roman" w:hAnsi="Times New Roman" w:cs="Times New Roman"/>
          <w:i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-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ab/>
        <w:t>VПI-ми функц. тип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                                                    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1,20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  <w:lang w:val="en-US"/>
        </w:rPr>
        <w:t>лв.</w:t>
      </w:r>
      <w:r w:rsidRPr="00DA6F4A">
        <w:rPr>
          <w:rFonts w:ascii="Times New Roman" w:eastAsia="Times New Roman" w:hAnsi="Times New Roman" w:cs="Times New Roman"/>
          <w:i/>
          <w:sz w:val="28"/>
          <w:szCs w:val="27"/>
        </w:rPr>
        <w:t xml:space="preserve"> / 0,61 €“</w:t>
      </w:r>
    </w:p>
    <w:p w:rsidR="00DA6F4A" w:rsidRPr="00DA6F4A" w:rsidRDefault="00DA6F4A" w:rsidP="00DA6F4A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DA6F4A">
        <w:rPr>
          <w:rFonts w:ascii="Times New Roman" w:eastAsia="Times New Roman" w:hAnsi="Times New Roman" w:cs="Times New Roman"/>
          <w:sz w:val="28"/>
          <w:szCs w:val="27"/>
        </w:rPr>
        <w:tab/>
        <w:t>§ 4. Чл. 24 приема следната редакция:</w:t>
      </w:r>
    </w:p>
    <w:p w:rsidR="00DA6F4A" w:rsidRPr="00DA6F4A" w:rsidRDefault="00DA6F4A" w:rsidP="00DA6F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" w:firstLine="71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„За ползване на места, върху които са организирани панорами, стрелбища, моторни люлки, за ползване на имот - общинска собственост за обособяване на снимачна площадка за срок до 6 (шест) месеца (включително подготовка за снимки, разполагане на декори, снимачни дни, демонтиране на декори) и други се събира такса на квадратен метър на ден</w:t>
      </w:r>
    </w:p>
    <w:p w:rsidR="00DA6F4A" w:rsidRPr="00DA6F4A" w:rsidRDefault="00DA6F4A" w:rsidP="00DA6F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" w:firstLine="91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V-ти функц. тип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0,40 лв. / 0,20 €</w:t>
      </w:r>
    </w:p>
    <w:p w:rsidR="00DA6F4A" w:rsidRPr="00DA6F4A" w:rsidRDefault="00DA6F4A" w:rsidP="00DA6F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" w:firstLine="91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VI-ти функц. тип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0,30 лв. / 0,15 €</w:t>
      </w:r>
    </w:p>
    <w:p w:rsidR="00DA6F4A" w:rsidRPr="00DA6F4A" w:rsidRDefault="00DA6F4A" w:rsidP="00DA6F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" w:firstLine="91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VП-ми функц. тип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0,30 лв. / 0,15 €</w:t>
      </w:r>
    </w:p>
    <w:p w:rsidR="00DA6F4A" w:rsidRPr="00DA6F4A" w:rsidRDefault="00DA6F4A" w:rsidP="00DA6F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" w:firstLine="91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VIП-ми функц. тип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0,20 лв. / 0,10 €“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ab/>
        <w:t>§ 5. Чл. 26 приема следната редакция: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„За ползване на платени паркинги на територията на Архитектурен резерват „Скални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църкви" се събира такса на час:</w:t>
      </w:r>
    </w:p>
    <w:p w:rsidR="00DA6F4A" w:rsidRPr="00DA6F4A" w:rsidRDefault="00DA6F4A" w:rsidP="00DA6F4A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за леки автомобили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1,00 лв. / 0,51 €</w:t>
      </w:r>
    </w:p>
    <w:p w:rsidR="00DA6F4A" w:rsidRPr="00DA6F4A" w:rsidRDefault="00DA6F4A" w:rsidP="00DA6F4A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 xml:space="preserve">за микробуси до 12 места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4,00 лв. / 2,05 €</w:t>
      </w:r>
    </w:p>
    <w:p w:rsidR="00DA6F4A" w:rsidRPr="00DA6F4A" w:rsidRDefault="00DA6F4A" w:rsidP="00DA6F4A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-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 xml:space="preserve">за автобуси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8,00 лв. / 4,09 €“</w:t>
      </w:r>
    </w:p>
    <w:p w:rsidR="00DA6F4A" w:rsidRPr="00DA6F4A" w:rsidRDefault="00DA6F4A" w:rsidP="00DA6F4A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ab/>
        <w:t xml:space="preserve">§ 6. В Чл. 29, т. 5, т. 6, т. 8 добиват редакциите: </w:t>
      </w:r>
    </w:p>
    <w:p w:rsidR="00DA6F4A" w:rsidRPr="00DA6F4A" w:rsidRDefault="00DA6F4A" w:rsidP="00DA6F4A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left="14" w:firstLine="102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„т. 5.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 xml:space="preserve"> Разрешително за таксиметров превоз на пътници и холограмни стикери за автомобилите:</w:t>
      </w:r>
    </w:p>
    <w:p w:rsidR="00DA6F4A" w:rsidRPr="00DA6F4A" w:rsidRDefault="00DA6F4A" w:rsidP="00DA6F4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88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обикновена услуга срок за изпълнение 7 дни 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20,00лв./ 10,23 € / бр.</w:t>
      </w:r>
    </w:p>
    <w:p w:rsidR="00DA6F4A" w:rsidRPr="00DA6F4A" w:rsidRDefault="00DA6F4A" w:rsidP="00DA6F4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88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бърза услуга - срок за изпълнение 3 дни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30,00лв./ 15,34 € / бр.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т. 6. Дубликат на разрешително за таксиметров превоз на пътници:</w:t>
      </w:r>
    </w:p>
    <w:p w:rsidR="00DA6F4A" w:rsidRPr="00DA6F4A" w:rsidRDefault="00DA6F4A" w:rsidP="00DA6F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88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обикновена услуга срок за изпълнение 7 дни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 xml:space="preserve">6,00лв./ 3,07 € / бр. </w:t>
      </w:r>
    </w:p>
    <w:p w:rsidR="00DA6F4A" w:rsidRPr="00DA6F4A" w:rsidRDefault="00DA6F4A" w:rsidP="00DA6F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88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бърза услуга - срок за изпълнение 3 дни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10,00лв./ 5,11 € / бр.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т. 8. Издаване  на разрешително  за ползването  на плувен  басейн  през летния сезон:</w:t>
      </w:r>
    </w:p>
    <w:p w:rsidR="00DA6F4A" w:rsidRPr="00DA6F4A" w:rsidRDefault="00DA6F4A" w:rsidP="00DA6F4A">
      <w:pPr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4" w:firstLine="1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обикновена услуга - срок за изпълнение 14 дни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50.00 лв./ 25,56 € /бр.“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7. В Чл. 34 в края на изречението след цифрата „500 лв.“ се добавя „ / 255,65 €“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8. В чл. 36 в края на изречението след цифрата „10,00 лева“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се добавя „ / 5,11 €“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9. Чл. 54 добива редакцията: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42" w:firstLine="68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„Цената за почасово ползване на спортни обекти - общинска собственост се определя, както следва: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938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за закрити спортни обекти (зали за спорт) - 10 лева / 5,11 евро на час;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938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 за открити спортни обекти (спортни игрища) - 11 лева / 5,62 евро на час.“</w:t>
      </w:r>
    </w:p>
    <w:p w:rsidR="00DA6F4A" w:rsidRPr="00DA6F4A" w:rsidRDefault="00DA6F4A" w:rsidP="00DA6F4A">
      <w:pPr>
        <w:tabs>
          <w:tab w:val="left" w:pos="7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ab/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10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.</w:t>
      </w:r>
      <w:r w:rsidRPr="00DA6F4A">
        <w:rPr>
          <w:rFonts w:ascii="Times New Roman" w:eastAsia="Times New Roman" w:hAnsi="Times New Roman" w:cs="Times New Roman"/>
          <w:b/>
          <w:color w:val="2D2D2D"/>
          <w:sz w:val="28"/>
          <w:szCs w:val="27"/>
          <w:lang w:val="en-US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</w:rPr>
        <w:t xml:space="preserve">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55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в края на изречението след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сумата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5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се добавя „2,56 евро“.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68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11.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В преходни и заключителни разпоредби се създават нови § 10 и § 11 със следните текстове: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95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10.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95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11. „Разпоредбите на § 9 и § 10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32"/>
          <w:szCs w:val="28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eastAsia="bg-BG"/>
        </w:rPr>
        <w:t>§ 12. В Приложение № 1 към чл. 22, във вяка от таблиците се добавя нова колона наименувана „Цена в евро“ и същите придобиват вида:</w:t>
      </w:r>
      <w:r w:rsidRPr="00DA6F4A">
        <w:rPr>
          <w:rFonts w:ascii="Times New Roman" w:eastAsia="Times New Roman" w:hAnsi="Times New Roman" w:cs="Times New Roman"/>
          <w:sz w:val="32"/>
          <w:szCs w:val="28"/>
          <w:lang w:eastAsia="bg-BG"/>
        </w:rPr>
        <w:t xml:space="preserve"> </w:t>
      </w:r>
    </w:p>
    <w:p w:rsidR="00DA6F4A" w:rsidRPr="00DA6F4A" w:rsidRDefault="00DA6F4A" w:rsidP="00DA6F4A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1. За ползване на пазари с цел търговия с промишлени стоки: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279"/>
        <w:gridCol w:w="1124"/>
        <w:gridCol w:w="1157"/>
        <w:gridCol w:w="1367"/>
      </w:tblGrid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 по ред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иа таксата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мяра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лева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евро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 На квадратен метьр земя или маса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1.На ден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0,66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2.На месец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фvнкц.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10,23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фvнкц.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8,18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7,16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VIП-ми функц.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6,14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 За продажба от кола впрегната с добитьк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1,23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В. За продажба от лек автомобил на ден 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2,56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1,79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За продажба от товарен автомобил или ремарке - на ден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5,12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DA6F4A" w:rsidRPr="00DA6F4A" w:rsidTr="009641FF">
        <w:tc>
          <w:tcPr>
            <w:tcW w:w="704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6,00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86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2. За ползване на пазари с цел търговия със селскостопанска продукция от производители: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084"/>
        <w:gridCol w:w="1325"/>
        <w:gridCol w:w="1218"/>
        <w:gridCol w:w="1319"/>
      </w:tblGrid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 по ред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иа таксата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мяра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лева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евро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 На квадратен метър земя или маса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1.На ден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2.На месец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фvнкц.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6,14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фvнкц.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5,11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VIП-ми функц.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 За продажба от кола впрегната с добитьк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1,23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В. За продажба от лек автомобил на ден 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2,56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1,79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За продажба от товарен автомобил или ремарке - на ден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5,12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DA6F4A" w:rsidRPr="00DA6F4A" w:rsidTr="009641FF">
        <w:tc>
          <w:tcPr>
            <w:tcW w:w="693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372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6F4A" w:rsidRPr="00DA6F4A" w:rsidRDefault="00DA6F4A" w:rsidP="00DA6F4A">
      <w:pPr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ab/>
        <w:t>За ползване на пазари с цел търговия със селскостопанска продукция от непроизводители: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98"/>
        <w:gridCol w:w="1325"/>
        <w:gridCol w:w="1165"/>
        <w:gridCol w:w="1362"/>
      </w:tblGrid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 по ред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иа таксата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мяра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лева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Цена в евро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 На квадратен метър земя или маса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1.На ден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0,66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2.На месец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rPr>
          <w:trHeight w:val="267"/>
        </w:trPr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фvнкц.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7,67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фvнкц.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6,14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5,62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VIП-ми функц.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Б. За продажба от кола впрегната с добитьк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1,23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В. За продажба от лек автомобил на ден 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2,56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1,79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За продажба от товарен автомобил или ремарке - на ден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бр./ден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5,12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VII-ми фvнкц.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DA6F4A" w:rsidRPr="00DA6F4A" w:rsidTr="009641FF">
        <w:tc>
          <w:tcPr>
            <w:tcW w:w="68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VIII-ми функц. тип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1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6F4A" w:rsidRPr="00DA6F4A" w:rsidRDefault="00DA6F4A" w:rsidP="00DA6F4A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§ 13. В </w:t>
      </w: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№ 2 (</w:t>
      </w:r>
      <w:r w:rsidRPr="00DA6F4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изм. Р-е № 210 по Протокол № 19/28.11.2024г.</w:t>
      </w:r>
      <w:r w:rsidRPr="00DA6F4A">
        <w:rPr>
          <w:rFonts w:ascii="Times New Roman" w:eastAsia="Times New Roman" w:hAnsi="Times New Roman" w:cs="Times New Roman"/>
          <w:sz w:val="28"/>
          <w:szCs w:val="28"/>
          <w:lang w:eastAsia="bg-BG"/>
        </w:rPr>
        <w:t>) в колони „такса“ се добавят нови подколони наименувани „евро“ и същото придобива вида: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703"/>
        <w:gridCol w:w="1089"/>
        <w:gridCol w:w="1089"/>
        <w:gridCol w:w="1311"/>
        <w:gridCol w:w="772"/>
        <w:gridCol w:w="638"/>
        <w:gridCol w:w="768"/>
      </w:tblGrid>
      <w:tr w:rsidR="00DA6F4A" w:rsidRPr="00DA6F4A" w:rsidTr="009641FF">
        <w:trPr>
          <w:trHeight w:val="300"/>
        </w:trPr>
        <w:tc>
          <w:tcPr>
            <w:tcW w:w="548" w:type="dxa"/>
            <w:vMerge w:val="restart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  <w:t>№ по ред</w:t>
            </w:r>
          </w:p>
        </w:tc>
        <w:tc>
          <w:tcPr>
            <w:tcW w:w="3703" w:type="dxa"/>
            <w:vMerge w:val="restart"/>
            <w:shd w:val="clear" w:color="auto" w:fill="auto"/>
            <w:noWrap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  <w:t>НАИМЕНОВАНИЕ НА УСЛУГАТА</w:t>
            </w:r>
          </w:p>
        </w:tc>
        <w:tc>
          <w:tcPr>
            <w:tcW w:w="3489" w:type="dxa"/>
            <w:gridSpan w:val="3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  <w:t>ОБИКНОВЕНА УСЛУГА</w:t>
            </w:r>
          </w:p>
        </w:tc>
        <w:tc>
          <w:tcPr>
            <w:tcW w:w="2178" w:type="dxa"/>
            <w:gridSpan w:val="3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Cs w:val="24"/>
                <w:lang w:eastAsia="bg-BG"/>
              </w:rPr>
              <w:t>БЪРЗА УСЛУГА</w:t>
            </w:r>
          </w:p>
        </w:tc>
      </w:tr>
      <w:tr w:rsidR="00DA6F4A" w:rsidRPr="00DA6F4A" w:rsidTr="009641FF">
        <w:trPr>
          <w:trHeight w:val="240"/>
        </w:trPr>
        <w:tc>
          <w:tcPr>
            <w:tcW w:w="548" w:type="dxa"/>
            <w:vMerge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3703" w:type="dxa"/>
            <w:vMerge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Такса </w:t>
            </w:r>
          </w:p>
        </w:tc>
        <w:tc>
          <w:tcPr>
            <w:tcW w:w="1311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Срок за изпълнение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Такса </w:t>
            </w:r>
          </w:p>
        </w:tc>
        <w:tc>
          <w:tcPr>
            <w:tcW w:w="76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Срок за изпълнение</w:t>
            </w:r>
          </w:p>
        </w:tc>
      </w:tr>
      <w:tr w:rsidR="00DA6F4A" w:rsidRPr="00DA6F4A" w:rsidTr="009641FF">
        <w:trPr>
          <w:trHeight w:val="240"/>
        </w:trPr>
        <w:tc>
          <w:tcPr>
            <w:tcW w:w="548" w:type="dxa"/>
            <w:vMerge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3703" w:type="dxa"/>
            <w:vMerge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(лева)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евро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(лева)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евро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1994 Признаване и изпълнение на съдебно решение или друг акт на чуждестранен съд или друг орган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Не се заплаща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1997 Издаване на удостоверение за настоящ адрес при вече регистриран настоящ адрес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1999 Издаване на удостоверение за сключен граждански брак - оригинал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Не се заплаща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2000 Издаване на многоезично извлечение от акт за гражданско състояние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3,07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5,11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2015 Нотариално удосотверяване на подписите на частни документи, които са едностранни актове и не подлежат на вписване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Съгл.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Тарифа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по ЗННД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6.</w:t>
            </w:r>
          </w:p>
        </w:tc>
        <w:tc>
          <w:tcPr>
            <w:tcW w:w="3703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2016 Издаване на удостоверение за наследници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2017 Издаване на удостоверение за сключване на брак от български граждани в чужбина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2019 Издаване на препис извлечение от акт за смърт – за първи път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44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9.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2020 Издаване на заверен препис или копие от личен регистрационен картон или страница от семейния регистър на населението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1,53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7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2033 Възстановяване или промяна на име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14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5,11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11.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2034 Издаване на препис извлечение от акт за смърт – за втори и следващ път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12.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2036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Издаване на удостоверение за съпруг/а и родствени връзки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13.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2037 Издаване на удостоверение за сключване на брак от български граждани в чужбина -дубликат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14.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2038 Издаване на удостоверение за липса на съставен акт за гражданско състояние (акт за раждане, акт за смърт)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15.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2039 Издаване на препис от семеен регистър, воден до 1978г., за бр.стр.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1,02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16.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2040 Отразяване на избор или промяна на режим на имуществени отношения между съпрузи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едн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17.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2052 Издаване на удастоверение за раждане – оригинал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18.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2053 Припознаване на дете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19.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2056 Издаване на удостоверения за промени на постоянен адрес, регистриран след 2000г.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62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2056 Издаване на удостоверения за родените от майката деца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56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2058 Издаване на справки по искане на съдебни изпълнители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552"/>
        </w:trPr>
        <w:tc>
          <w:tcPr>
            <w:tcW w:w="54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22. 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2072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Нотариално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удостоверяване на верността на преписи и извлечения от документи и книжа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съгл.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Тарифа по  ЗННД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562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23. 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2073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Издаване на удостоверение за снабдяване на чужд гражданин с документ за сключване на граждански брак в РБългария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846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24.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2075 Издаване на удостоверение за семейно положение, съпруг/а и деца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496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25.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2076 Издаване на удостоверение за раждане - дубликат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1127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26.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2079 Издаване на удостоверение за постоянен адрес след подаване на заявление за заявяване или промяна на постоянен адрес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553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27.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2080 Съставяне на актове за гражданско състояние на български граждани, които имат актове съставени в чужбина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 дин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845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28.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2092 Издаване на удостоверение за идентичност на лице с различни имена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798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29.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2094 Нотариално удостоверяване на пдпис и съдържание на пълномощно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съгл. Тарифа по ЗННД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710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30.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2104 Издаване на удостоверение за промени на настоящ адрес, регистриран след 2000г.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31.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2107 Издаване на удостоверение за настоящ адрес след подаване на адресна карта за заявяване или промяна на настоящ адрес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32.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2108 Издаване на удостоверение за правно ограничение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33.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2109 Издаване на удостоверение за семейно положение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34.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2110 Заверка на документи по гражданско състояние за чужбина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35. 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2127 Приемане и обработка на заявления за изготвяне на предложения до бщински съвет за отпускане на персонални пенсии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Не се заплаща 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30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36.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2128 Издаване на удостоверение за постоянен адрес при вече регистриран адрес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37.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2132 Промяна в актовете за гражданското състояние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38. 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2138 Издаване на удостоверение за вписване в регистъра на населението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6 часа</w:t>
            </w: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39.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2390 Комплектване и проверка на документи към искане за установяване на българско гражданство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заплаща 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14 работни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40.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2391 Издаване на удостоверение за настойничество и попечителство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заплаща 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30 работни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41. 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2470 Отразяване на настъпила промяна в списъците на граждани с многогодишни жилищноспестовни влогове 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Не се заплаща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 7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42.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Сключване на граждански брак в делничен ден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43.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Сключване на граждански брак – изнесен ритуал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200,00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102,26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44.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Превоз на   покойник до гробищен парк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50,00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25,56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45.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Превоз от лечебно заведение до дома, за км.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0,80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0,41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46.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Издаване на удостоверения в друг вид, в свободен текст, когато исканите данни не могат да бъдат удостоверени с удостоверение по утвърден образец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14 работни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274"/>
        </w:trPr>
        <w:tc>
          <w:tcPr>
            <w:tcW w:w="54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47.</w:t>
            </w:r>
          </w:p>
        </w:tc>
        <w:tc>
          <w:tcPr>
            <w:tcW w:w="370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Издаване на заверени копия от документи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4,00 лв. - 1-ва стр.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 xml:space="preserve">3,00 лв. - 2-ра и сл. страници </w:t>
            </w:r>
          </w:p>
        </w:tc>
        <w:tc>
          <w:tcPr>
            <w:tcW w:w="108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2,05 - 1-ва стр.</w:t>
            </w:r>
          </w:p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1,53 - 2-ра и сл. страници</w:t>
            </w:r>
          </w:p>
        </w:tc>
        <w:tc>
          <w:tcPr>
            <w:tcW w:w="131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Cs w:val="24"/>
                <w:lang w:eastAsia="bg-BG"/>
              </w:rPr>
              <w:t>3 работни дни</w:t>
            </w:r>
          </w:p>
        </w:tc>
        <w:tc>
          <w:tcPr>
            <w:tcW w:w="772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63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  <w:tc>
          <w:tcPr>
            <w:tcW w:w="76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bg-BG"/>
              </w:rPr>
            </w:pPr>
          </w:p>
        </w:tc>
      </w:tr>
    </w:tbl>
    <w:p w:rsidR="00DA6F4A" w:rsidRPr="00DA6F4A" w:rsidRDefault="00DA6F4A" w:rsidP="00DA6F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14. В Приложение № 3 към чл. 31 в колони такса се добавят нови подколони наименувани „евро“ и същите придобиват вида: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3290"/>
        <w:gridCol w:w="1015"/>
        <w:gridCol w:w="930"/>
        <w:gridCol w:w="1311"/>
        <w:gridCol w:w="971"/>
        <w:gridCol w:w="896"/>
        <w:gridCol w:w="707"/>
      </w:tblGrid>
      <w:tr w:rsidR="00DA6F4A" w:rsidRPr="00DA6F4A" w:rsidTr="009641FF">
        <w:trPr>
          <w:trHeight w:val="369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lang w:eastAsia="bg-BG"/>
              </w:rPr>
              <w:t>№ по ред</w:t>
            </w:r>
          </w:p>
        </w:tc>
        <w:tc>
          <w:tcPr>
            <w:tcW w:w="3290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lang w:eastAsia="bg-BG"/>
              </w:rPr>
              <w:t>НАИМЕНОВАНИЕ НА УСЛУГАТА</w:t>
            </w:r>
          </w:p>
        </w:tc>
        <w:tc>
          <w:tcPr>
            <w:tcW w:w="3256" w:type="dxa"/>
            <w:gridSpan w:val="3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lang w:eastAsia="bg-BG"/>
              </w:rPr>
              <w:t>ОБИКНОВЕНА УСЛУГА</w:t>
            </w:r>
          </w:p>
        </w:tc>
        <w:tc>
          <w:tcPr>
            <w:tcW w:w="2574" w:type="dxa"/>
            <w:gridSpan w:val="3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lang w:eastAsia="bg-BG"/>
              </w:rPr>
              <w:t>БЪРЗА УСЛУГА</w:t>
            </w:r>
          </w:p>
        </w:tc>
      </w:tr>
      <w:tr w:rsidR="00DA6F4A" w:rsidRPr="00DA6F4A" w:rsidTr="009641FF">
        <w:trPr>
          <w:trHeight w:val="255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gridSpan w:val="2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Такса </w:t>
            </w:r>
          </w:p>
        </w:tc>
        <w:tc>
          <w:tcPr>
            <w:tcW w:w="1311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Срок за изпълнение</w:t>
            </w:r>
          </w:p>
        </w:tc>
        <w:tc>
          <w:tcPr>
            <w:tcW w:w="1867" w:type="dxa"/>
            <w:gridSpan w:val="2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Такса 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Срок за изпълнение</w:t>
            </w:r>
          </w:p>
        </w:tc>
      </w:tr>
      <w:tr w:rsidR="00DA6F4A" w:rsidRPr="00DA6F4A" w:rsidTr="009641FF">
        <w:trPr>
          <w:trHeight w:val="327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лева</w:t>
            </w:r>
          </w:p>
        </w:tc>
        <w:tc>
          <w:tcPr>
            <w:tcW w:w="930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1311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лева</w:t>
            </w:r>
          </w:p>
        </w:tc>
        <w:tc>
          <w:tcPr>
            <w:tcW w:w="896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52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Такси за услуги от дейност "Общинска собственост" 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DA6F4A" w:rsidRPr="00DA6F4A" w:rsidTr="009641FF">
        <w:trPr>
          <w:trHeight w:val="862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1988 Издаване на удостоверение за отписване на имот актовите книги за имотите - общинска собственост или възстановен общински имот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862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2005 Учредяване на еднократно право на прокарване и/или перминаване на съоръжения на техническата инфраструктура през имот – общинска собственост  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862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1.3.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2021 Издаване на удостоверение за наличие или липса на претенции за възстановяване на собствеността върху недвижим имот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131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97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</w:tr>
      <w:tr w:rsidR="00DA6F4A" w:rsidRPr="00DA6F4A" w:rsidTr="009641FF">
        <w:trPr>
          <w:trHeight w:val="637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1.4.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2059 Издаване на Заповед за иззимване 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 се заплаща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85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1.5.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2078 Изадване на удосотверение за наличие или липса на съставен акт за общинска собственост 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803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1.6.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2081 Издаване на удостоверение относно собствеността на недвижим имот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972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1.7.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2095 Справки по актовите книги и изадване на заверени копия на документи относно общинска собственост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2,05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672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1.8.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2105 Установяване на жилищни нужди- картотекиране и издаване на удостоверение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843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1.9.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2878 Обработване на заявление-декларация за обстоятелстевна проверка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127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1.10.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2984 Определяне на прилежаща площ към сграда в режим на етажна собственост и предоставянето ѝ на съответната етажна собственост за поддържане и използване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 се заплаща 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1.11.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Продажба на тръжни книжа за обекти на Общината за отдаване под наем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816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1.12.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Продажба на тръжни книжа за обекти на Общината за продажба по ЗОС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00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Извършване на услуги от дейност местни данъци и такси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DA6F4A" w:rsidRPr="00DA6F4A" w:rsidTr="009641FF">
        <w:trPr>
          <w:trHeight w:val="70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2.1.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2393 Изадване на удостоверение за данъчна оценка на право на строеж: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DA6F4A" w:rsidRPr="00DA6F4A" w:rsidTr="009641FF">
        <w:trPr>
          <w:trHeight w:val="35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349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701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2395 Изадване на удостоверение за данъчна оценка на право на ползване: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419"/>
        </w:trPr>
        <w:tc>
          <w:tcPr>
            <w:tcW w:w="798" w:type="dxa"/>
            <w:vMerge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2.3.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2396 Издаване на удостоверение за данъчна оценка на недвижим имот и незавършено строителство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85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323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2.4.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2091</w:t>
            </w: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Издаване на удостоверение за дължим и платен данък върху наследството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2.5.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2014 </w:t>
            </w: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Издаване на удостоверение за дължим размер на патентния данък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2.6.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2071 Издаване на удостоверение за декларирани данни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7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348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2.7. 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2126 Заверка на документи по местни данъци и такси за чужбина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Удостоверение  платен данък върху наследствата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2.8.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1998 Издаване на удостоверение  за наличие или липса на задължения по ЗМДТ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57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6,14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422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25,00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12,78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746"/>
        </w:trPr>
        <w:tc>
          <w:tcPr>
            <w:tcW w:w="798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2.9.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2131 Издаване на препис документ за платен данък върху первозните средства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37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413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746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2.10.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2124 Издаване на копие от подадена данъчна декларация 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7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420"/>
        </w:trPr>
        <w:tc>
          <w:tcPr>
            <w:tcW w:w="798" w:type="dxa"/>
            <w:vMerge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6,14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ден</w:t>
            </w:r>
          </w:p>
        </w:tc>
      </w:tr>
      <w:tr w:rsidR="00DA6F4A" w:rsidRPr="00DA6F4A" w:rsidTr="009641FF">
        <w:trPr>
          <w:trHeight w:val="501"/>
        </w:trPr>
        <w:tc>
          <w:tcPr>
            <w:tcW w:w="798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2.11.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2843 Служебно предоставяне на информация за наличие или липса на задължения</w:t>
            </w:r>
          </w:p>
        </w:tc>
        <w:tc>
          <w:tcPr>
            <w:tcW w:w="1015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 се заплаща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6F4A" w:rsidRPr="00DA6F4A" w:rsidRDefault="00DA6F4A" w:rsidP="00DA6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eastAsia="bg-BG"/>
        </w:rPr>
        <w:t>§ 15. В Приложение № 4 колони „такса“ се разделят на две подколони наименувани „лева“ и „евро“ и същите придобиват вида:</w:t>
      </w:r>
    </w:p>
    <w:tbl>
      <w:tblPr>
        <w:tblW w:w="995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268"/>
        <w:gridCol w:w="938"/>
        <w:gridCol w:w="882"/>
        <w:gridCol w:w="798"/>
        <w:gridCol w:w="602"/>
        <w:gridCol w:w="672"/>
        <w:gridCol w:w="1096"/>
        <w:gridCol w:w="752"/>
        <w:gridCol w:w="665"/>
        <w:gridCol w:w="567"/>
      </w:tblGrid>
      <w:tr w:rsidR="00DA6F4A" w:rsidRPr="00DA6F4A" w:rsidTr="009641FF">
        <w:trPr>
          <w:trHeight w:val="63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НАИМЕНОВАНИЕ НА УСЛУГАТА</w:t>
            </w:r>
          </w:p>
        </w:tc>
        <w:tc>
          <w:tcPr>
            <w:tcW w:w="2618" w:type="dxa"/>
            <w:gridSpan w:val="3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ОБИКНОВЕНА УСЛУГА</w:t>
            </w:r>
          </w:p>
        </w:tc>
        <w:tc>
          <w:tcPr>
            <w:tcW w:w="2370" w:type="dxa"/>
            <w:gridSpan w:val="3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БЪРЗА УСЛУГА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ЕКСПРЕСНА УСЛУГА</w:t>
            </w:r>
          </w:p>
        </w:tc>
      </w:tr>
      <w:tr w:rsidR="00DA6F4A" w:rsidRPr="00DA6F4A" w:rsidTr="009641FF">
        <w:trPr>
          <w:trHeight w:val="495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Такса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Срок за изпълнение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Такса 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Срок за изпълнение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Такса</w:t>
            </w: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Срок за изпълнение</w:t>
            </w:r>
          </w:p>
        </w:tc>
      </w:tr>
      <w:tr w:rsidR="00DA6F4A" w:rsidRPr="00DA6F4A" w:rsidTr="009641FF">
        <w:trPr>
          <w:trHeight w:val="341"/>
        </w:trPr>
        <w:tc>
          <w:tcPr>
            <w:tcW w:w="714" w:type="dxa"/>
            <w:vMerge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лева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лева</w:t>
            </w:r>
          </w:p>
        </w:tc>
        <w:tc>
          <w:tcPr>
            <w:tcW w:w="67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лева</w:t>
            </w: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1990 Осъществяване на контрол по строителството при откриване на строителна площадка и определяне на строителна линия и ниво на строежа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1991 Издаване на удостоверения, че обособените дялове или части отговарят на одобрени за това инвестиционни проекти за извършване на доброволна делба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A6F4A" w:rsidRPr="00DA6F4A" w:rsidTr="009641FF">
        <w:trPr>
          <w:trHeight w:val="1263"/>
        </w:trPr>
        <w:tc>
          <w:tcPr>
            <w:tcW w:w="714" w:type="dxa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    3</w:t>
            </w:r>
          </w:p>
        </w:tc>
        <w:tc>
          <w:tcPr>
            <w:tcW w:w="2268" w:type="dxa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lang w:eastAsia="bg-BG"/>
              </w:rPr>
              <w:t>1992 Включване на земеделски земи в границите на урбанизираните територии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   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lang w:eastAsia="bg-BG"/>
              </w:rPr>
              <w:t>1993 Издаване на разрешително за ползване на водни обекти - публична общинска собственост, с изключение на разрешителните по чл. 46, ал. 1, т. 3 от Закона за водите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Тарифа съгл. МОСВ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От 3 до 9 месеца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5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2001 Допускане изработването на проекти за изменение на подробни устройствени планове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946"/>
        </w:trPr>
        <w:tc>
          <w:tcPr>
            <w:tcW w:w="714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 5.1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частите на комплексен проект за инвестиционна инициатива и издаване на разрешение за строеж – в регулация</w:t>
            </w:r>
          </w:p>
        </w:tc>
        <w:tc>
          <w:tcPr>
            <w:tcW w:w="93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Такса по чл.150 ал.4 от ЗУТ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67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845"/>
        </w:trPr>
        <w:tc>
          <w:tcPr>
            <w:tcW w:w="714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  5.2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частите на комплексен проект за инвестиционна инициатива и издаване на разрешение за строеж – извън регулация</w:t>
            </w:r>
          </w:p>
        </w:tc>
        <w:tc>
          <w:tcPr>
            <w:tcW w:w="93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Такса по чл.150 ал.4 от ЗУТ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67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84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 xml:space="preserve">    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2002 Издаване на удостоверение и скица относно имоти, подлежащи на възстановяване, находящи се в границите на урбанизираните територии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15,34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21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2009 Издаване на разрешение за специално ползване на пътя чрез изграждане на търговски крайпътен обект и пътни връзки към него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лв/кв. м., но не по-малко от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0,26 €/кв.м., но не по-малко от 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21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2004 Издаване на разрешително за водовземане от води, включително от язовири и микроязовири и минерални води - публична общинска собственост, както и от находища на минерални води - изключителна държавна собственост, които са предоставени безвъзмездно за управление и ползване от общините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Съгл. тарифа на МОСВ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 9 месеца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09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2018 Удостоверение за адмнистративен адрес на поземлени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984806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984806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12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2023 Съгласуване на идейни инвестиционни проекти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нови жилищни сгради, вкл. гаражи,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0,50лв/м.л но не по-малко от 100,00 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0,26€/м.л., но не по малко от 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проекти (схеми) за разполагане на маси за сезонно ползване, пред съществуващи заведения за обществено хранене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Презаверка на проекти с изтекъл срок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площни обекти /открити площадки/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0,10 лв/кв.м., но не по-малко от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27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 / м.л.,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0,26€/м.л. но не по малко от 409,03 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85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 10.8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281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10.9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2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10.9.1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10.9.2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7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10.9.3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10.9.4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2024 Одобряване на проект-заснемане на извършен разрешен строеж, когато одобрените инвестиционни проекти са изгубени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11.1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нови жилищни сгради, вкл. гаражи,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11.2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2025 Разрешаване изработването на комплексен проект за инвестиционна инициатива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0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2027 Издаване на скици за недвижими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недвижим имот от действащи  планове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10,23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1 ден</w:t>
            </w:r>
          </w:p>
        </w:tc>
        <w:tc>
          <w:tcPr>
            <w:tcW w:w="752" w:type="dxa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40,00</w:t>
            </w:r>
          </w:p>
        </w:tc>
        <w:tc>
          <w:tcPr>
            <w:tcW w:w="665" w:type="dxa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20,45</w:t>
            </w:r>
          </w:p>
        </w:tc>
        <w:tc>
          <w:tcPr>
            <w:tcW w:w="567" w:type="dxa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 работни часа</w:t>
            </w:r>
          </w:p>
        </w:tc>
      </w:tr>
      <w:tr w:rsidR="00DA6F4A" w:rsidRPr="00DA6F4A" w:rsidTr="009641FF">
        <w:trPr>
          <w:trHeight w:val="39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линейни обекти 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10,23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  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20,45</w:t>
            </w: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работен ден</w:t>
            </w:r>
          </w:p>
        </w:tc>
      </w:tr>
      <w:tr w:rsidR="00DA6F4A" w:rsidRPr="00DA6F4A" w:rsidTr="009641FF">
        <w:trPr>
          <w:trHeight w:val="78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Изчертаване на ръка на скица по голяма от формат А4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30,00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15,34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 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Предоставяне на информация в цифров вид от кадастрален план –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30,00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15,34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Презаверяване на скица от издаването на която са изтекли 6 месеца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5,11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1 ден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Calibri" w:hAnsi="Times New Roman" w:cs="Times New Roman"/>
                <w:lang w:val="en-US"/>
              </w:rPr>
              <w:t xml:space="preserve">Издаване на скица за недвижим имот в урбанизирана територия от кадастралните карти и регистри на територията на общината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DA6F4A">
              <w:rPr>
                <w:rFonts w:ascii="Times New Roman" w:eastAsia="Calibri" w:hAnsi="Times New Roman" w:cs="Times New Roman"/>
              </w:rPr>
              <w:t>,</w:t>
            </w:r>
            <w:r w:rsidRPr="00DA6F4A">
              <w:rPr>
                <w:rFonts w:ascii="Times New Roman" w:eastAsia="Calibri" w:hAnsi="Times New Roman" w:cs="Times New Roman"/>
                <w:lang w:val="en-US"/>
              </w:rPr>
              <w:t>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3,07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Calibri" w:hAnsi="Times New Roman" w:cs="Times New Roman"/>
              </w:rPr>
              <w:t>работни</w:t>
            </w:r>
            <w:r w:rsidRPr="00DA6F4A">
              <w:rPr>
                <w:rFonts w:ascii="Times New Roman" w:eastAsia="Calibri" w:hAnsi="Times New Roman" w:cs="Times New Roman"/>
                <w:lang w:val="en-US"/>
              </w:rPr>
              <w:t xml:space="preserve">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6,14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работни  дни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13.7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lang w:val="en-US"/>
              </w:rPr>
              <w:t xml:space="preserve">Издаване на скица за недвижим имот в неурбанизирана територия от кадастралните карти и регистри на територията на общината –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</w:rPr>
              <w:t>2,</w:t>
            </w:r>
            <w:r w:rsidRPr="00DA6F4A">
              <w:rPr>
                <w:rFonts w:ascii="Times New Roman" w:eastAsia="Calibri" w:hAnsi="Times New Roman" w:cs="Times New Roman"/>
                <w:lang w:val="en-US"/>
              </w:rPr>
              <w:t>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1,02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7</w:t>
            </w:r>
            <w:r w:rsidRPr="00DA6F4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</w:rPr>
              <w:t xml:space="preserve">работни </w:t>
            </w:r>
            <w:r w:rsidRPr="00DA6F4A">
              <w:rPr>
                <w:rFonts w:ascii="Times New Roman" w:eastAsia="Calibri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2,05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работни дни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2041 Издаване на разрешение за строеж в поземлените имоти в горски територии без промяна на предназначението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нови нежилищни и обществено-обслужващи сгради, пристрояване, надстрояване, преустройство, основни ремонти и промяна предназначението, за кв.м. РЗП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1,70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0,87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0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 сградни ВиК и Ел. отклонения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80,00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40,90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бензиностанции, газстанции, метанстанции, както вътрешни преустройства, реконструкции и  основни ремонти, вкл. одобряване и съгласуване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500,00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255,65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базови, радиорелейни, комуникационни станции, вътрешни преустройства, промяна предназначение, основни ремонти, вкл. одобряване и съгласуване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600,00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306,78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работни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линейни обекти – огради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0,50лв/м.л., но не по-малко от 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0,26€/м.л. но не по малко от 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Times New Roman" w:hAnsi="Times New Roman" w:cs="Times New Roman"/>
              </w:rPr>
              <w:t>раборни д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площни обекти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0,30лв/кв.м.,но не по-малко от 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0,15€/кв.м ., но не по малко от 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9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14.09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в строителните граници на населено място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0,50лв/м.л.,но не повече от 600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0,26€ / м.л. но не по малко от 306,78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14.10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извън строителните граници на населено място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2043 Издаване на заповед за учредяване на право на прокарване на отклонения от общи мрежи и съоръжения на техническата инфраструктура през чужди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Calibri" w:hAnsi="Times New Roman" w:cs="Times New Roman"/>
              </w:rPr>
              <w:t>Изчислява се на база оценка от оценител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2051 Определяне на маршрут и издаване на разрешение за движение на автомобили, превозващи извънгабаритни товари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Calibri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2054 Съгласуване и одобряване на инвестиционни проекти, по които се издава разрешение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нови жилищни сгради, вкл.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0,50лв/м.л., но не по-малко от 100,00лв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0,26€/м.л. но не по малко от 51,13 €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проекти (схеми) за разполагане на маси за сезонно ползване, пред съществуващи заведения за обществено хранене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Презаверка на проекти с изтекъл срок 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площни обекти /открити площадки/, за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0,10 лв/м.л., но не по-малко от 100,00лв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0,05€/м.л. но не по малко от 51,13 €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tabs>
                <w:tab w:val="center" w:pos="785"/>
              </w:tabs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tabs>
                <w:tab w:val="center" w:pos="785"/>
              </w:tabs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0,26€, но не по малко от 409,03 €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tabs>
                <w:tab w:val="center" w:pos="785"/>
              </w:tabs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17.9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9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17.9.1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17.9.2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3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17.9.3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4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17.9.4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2060 Издаване на разрешение за изработване на подробни устройствени планове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46,02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2061 Допускане на изменения в одобрен инвестиционен проект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50% от таксата по код 2054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2062 Регистриране и въвеждане на строежи в експлоатация, издаване на удостоверение за въвеждане в експлоатация за видовете строежи от IV и V категория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удостоверение за въвеждане в експлоатация на обекти от І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A6F4A">
              <w:rPr>
                <w:rFonts w:ascii="Times New Roman" w:eastAsia="Times New Roman" w:hAnsi="Times New Roman" w:cs="Times New Roman"/>
                <w:lang w:val="ru-RU"/>
              </w:rPr>
              <w:t>-та категория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204,52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Издаване на удостоверения за въвеждане в експлоатация на обекти от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A6F4A">
              <w:rPr>
                <w:rFonts w:ascii="Times New Roman" w:eastAsia="Times New Roman" w:hAnsi="Times New Roman" w:cs="Times New Roman"/>
                <w:lang w:val="ru-RU"/>
              </w:rPr>
              <w:t>-та категория: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жилищни сгради до 100 кв.м вкл.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120,00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жилищни сгради над 100 кв.м 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170,00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86,92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нежилищни сгради до 100 кв.м вкл.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140,00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71,58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 нежилищни сгради над 100 кв.м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220,00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112,48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Сгради на допълващо застрояване, извън тези от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A6F4A">
              <w:rPr>
                <w:rFonts w:ascii="Times New Roman" w:eastAsia="Times New Roman" w:hAnsi="Times New Roman" w:cs="Times New Roman"/>
                <w:lang w:val="ru-RU"/>
              </w:rPr>
              <w:t>І кат.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80,00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40,90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 сградни отклонения на инженерната инфраструктура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80,00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40,90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При преустройство, основен ремонт и промяна предназначение на сгради до 100 кв.м вкл.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80,00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40,90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20.2.8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При преустройство,основен ремонт и промяна на предназначение на сгради над 100 кв.м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140,00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71,58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2063 Издаване на констативни протоколи и удостоверения за степен на завършеност на строежи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25,56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2064 Издаване заповед за осигуряване достъп в недвижими имоти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2065 Одобряване на протокол за утвърждаване на размер и граници на терени за рекултивация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2067 Съгласуване на инвестиционни проекти на сгради и съоръжения зa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0,50лв/м.л., но не по-малко от 100,00 лв.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0,26€/м.л. но не по малко то 51,13 €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Презаверка на проекти с изтекъл срок 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площни обекти /открити площадки/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0,10 лв/кв.м., но не по-малко от 100,00 лв.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0,05 €/ кв.м. но не по малкоот 51,13 €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лв/м.л.,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0,26 €/ м.л. но не по малко от 409,03€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278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24.7.1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24.7.2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24.7.3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1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24.7.4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2070 Издаване на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лв.за м.л./кв.м., но не по-малко от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0,26 € за м.л./кв.м. но не по малко от 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2082 Удостоверения за идентичност на урегулиран имот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7,67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24,00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 работен ден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4 работни часа</w:t>
            </w:r>
          </w:p>
        </w:tc>
      </w:tr>
      <w:tr w:rsidR="00DA6F4A" w:rsidRPr="00DA6F4A" w:rsidTr="009641FF">
        <w:trPr>
          <w:trHeight w:val="50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2083 Издаване на виза за проектиране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27.1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скица (виза) за недвижим имот с указан начин на застрояване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20,45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27.2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скица (виза) за недвижим имот с указан начин на застрояване за площни обекти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2084 Издаване на удостоверение за търпимост на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2085 Издаване на удостоверение за нанасяне на новоизградени сгради в действащия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29.1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Издаване на удостоверение за попълване на сграда в имот по чл. 54а, ал. 2 от ЗКИР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29.2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Попълване на сграда/сгради в поземлен имот по чл. 74 от Наредба № РД-02-20-5/15.12.2016 г. за съдържанието, създаването и поддържането на кадастралната карта и кадастралните регистри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</w:tr>
      <w:tr w:rsidR="00DA6F4A" w:rsidRPr="00DA6F4A" w:rsidTr="009641FF">
        <w:trPr>
          <w:trHeight w:val="54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2090 Издаване на разрешение за специално ползване на пътя чрез експлоатация на търговски крайпътен обект и пътни връзки към него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0,50 лв/кв.м, но не по-малко от 150,00</w:t>
            </w:r>
            <w:r w:rsidRPr="00DA6F4A">
              <w:rPr>
                <w:rFonts w:ascii="Times New Roman" w:eastAsia="Times New Roman" w:hAnsi="Times New Roman" w:cs="Times New Roman"/>
                <w:color w:val="FF0000"/>
                <w:lang w:eastAsia="bg-BG"/>
              </w:rPr>
              <w:t xml:space="preserve"> 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 xml:space="preserve">0,26€/кв.м., но не по малко от 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 xml:space="preserve">76,69 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2097 Проверка за спазване определената линия на застрояване, заснемане и нанасяне на мрежи и съоръжения на техническата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2098 Проверка за установяване на съответствието на строежа с издадените строителни книжа и за това, че подробният устройствен план е приложен по отношение на застрояването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8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2099 Справки от кадастъра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2,57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  ден</w:t>
            </w: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2100 Издаване на разрешение за поставяне на рекламно-информационни елементи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2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34.1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свободностоящи рекламни съоръжения до 3 кв.м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5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34.2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На свободностоящи рекламни съоръжения над 3 кв.м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20,45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2101 Издаване на разрешение за специално ползване на пътя чрез изграждане на рекламно съоръжение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0,26€/ кв.м, но не по-малко от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2103 Издаване на разрешение за специално ползване на пътя чрез временно ползване на части от пътното платно и на земи в обхвата на пътя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0,26€/ кв.м, но не по-малко от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9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2112 Издаване на разрешение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0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37.2.1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производствени цели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37.2.2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вътрешни сградни инсталации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37.2.3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производствени цели в общ.обслужващи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жилищни сгради, пристрояване, надстрояване, преустройство, основни ремонти и промяна предназначението,кв.м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0,61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нежилищни и обществено-обслужващи сгради, пристрояване, надстрояване, преустройство, основни ремонти и промяна предназначението, 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0,87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производствени сгради, пристрояване, надстрояване, преустройство, основни ремонти и промяна предназначението,кв.м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1,12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 сградни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40,90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6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бензиностанции, газстанции, метанстанции, както вътрешни преустройства, реконструкции и основни ремонти, вкл. одобряване и съгласуване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нови базови, радиорелейни, комуникационни станции, вътрешни преустройства, промяна предназначение, основни ремонти, вкл. одобряване и съгласуване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37.9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разрешения за строеж за линейни обекти на инженерната инфраструктура – пътища и ж.п. линии,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0,50лв.но не по-малко от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0,26€ но не по малко от 51,13 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37.10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линейни обекти – огради</w:t>
            </w:r>
            <w:r w:rsidRPr="00DA6F4A">
              <w:rPr>
                <w:rFonts w:ascii="Times New Roman" w:eastAsia="Times New Roman" w:hAnsi="Times New Roman" w:cs="Times New Roman"/>
              </w:rPr>
              <w:t>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0,50лв., но не по-малко от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 но не по малко от 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37.11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площни обекти</w:t>
            </w:r>
            <w:r w:rsidRPr="00DA6F4A">
              <w:rPr>
                <w:rFonts w:ascii="Times New Roman" w:eastAsia="Times New Roman" w:hAnsi="Times New Roman" w:cs="Times New Roman"/>
              </w:rPr>
              <w:t>,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0,30лв., но не по-малко от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0,15€ но не по-малко от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37.12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в строителните граници на населено място,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0,50лв., но не повече от 600,00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0,26€ но не по малко от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37.13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извън строителните граници на населено място, км.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2113 Презаверяване на разрешение за строеж, което е изгубило действието си, поради изтичане на срока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50% от таксата по код 2112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2115 Одобряване изменението на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0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2116 Прокарване на временен път до урегулирани поземлени имоти, които имат лице по проектирани нови улици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0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2117 Одобряване на подробен устройствен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6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 В регулация до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3 имота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56,24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 xml:space="preserve">В регулация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над 3 имота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61,36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4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Извън регулация  до 3 дка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46,02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Извън регулация </w:t>
            </w:r>
            <w:r w:rsidRPr="00DA6F4A">
              <w:rPr>
                <w:rFonts w:ascii="Times New Roman" w:eastAsia="Times New Roman" w:hAnsi="Times New Roman" w:cs="Times New Roman"/>
              </w:rPr>
              <w:t>над 3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 дка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41.4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lang w:val="en-US"/>
              </w:rPr>
              <w:t>Процедура за одобряване на ПУП на основание чл. 135а, ал. 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61,36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2119 Издаване на удостоверение за факти и обстоятелства по териториално и селищно устройство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2120 Отразяване на промени в разписния списък към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2,57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2121 Издаване на разрешение за специално ползване чрез експлоатация на рекламно съоръжение в обхвата на пътя и обслужващите зони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 xml:space="preserve">0,50 лв./кв.м, но не по-малко от 150,00 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0,26€/ кв.м, но не по-малко76,69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2130 Издаване на разрешение за строеж без одобряване на инвестиционни проекти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51,13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8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45.2.1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за </w:t>
            </w:r>
            <w:r w:rsidRPr="00DA6F4A">
              <w:rPr>
                <w:rFonts w:ascii="Times New Roman" w:eastAsia="Times New Roman" w:hAnsi="Times New Roman" w:cs="Times New Roman"/>
              </w:rPr>
              <w:t>п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роизводствени цели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600,00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306,78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0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45.2.2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вътрешни сградни инсталации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50,00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25,56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45.2.3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производствени цели в общ.обслужващи сгради</w:t>
            </w:r>
          </w:p>
        </w:tc>
        <w:tc>
          <w:tcPr>
            <w:tcW w:w="93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150,00</w:t>
            </w:r>
          </w:p>
        </w:tc>
        <w:tc>
          <w:tcPr>
            <w:tcW w:w="882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76,69</w:t>
            </w:r>
          </w:p>
        </w:tc>
        <w:tc>
          <w:tcPr>
            <w:tcW w:w="798" w:type="dxa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2394 Съгласуване на проекти за организация на движението (ОД) и паркирането, светофарни уредби, промени в съществуващата ОД и режима на работа на светофарните уредби по искане на физически и юридически лица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0,26€</w:t>
            </w:r>
            <w:r w:rsidRPr="00DA6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</w:t>
            </w:r>
            <w:r w:rsidRPr="00DA6F4A">
              <w:rPr>
                <w:rFonts w:ascii="Times New Roman" w:eastAsia="Times New Roman" w:hAnsi="Times New Roman" w:cs="Times New Roman"/>
              </w:rPr>
              <w:t xml:space="preserve">кв.м, но не по-малко от 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2517 Заверяване на преписи от документи и копия от планове и документация към тях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9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4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2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9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0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47.6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Заверка на цветно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2518 Изменение на план за новообразувани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2519 Издаване на заверен препис от решение на Общински експертен съвет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2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49.1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49.2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49.3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49.4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0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2879 Промяна на предназначението на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eastAsia="bg-BG"/>
              </w:rPr>
              <w:t>2956 Издаване на разрешение за продължаване на строителството по спрян строеж, кв.м.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3179 Издаване на разрешение за промяна на предназначението на сгради или на самостоятелни обекти в сгради без извършване на строителни и монтажни работи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2667 Одобряване на План за управление на строителните отпадъци и/или План за безопасност и здраве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2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план за безопасност и здраве на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8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53.1.1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За сгради до 100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4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53.1.2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сгради от 100 кв.м. до 200 кв.м.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7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53.1.3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сгради над 200 кв.м.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План за управление на строителните отпадъци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3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53.2.1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За сгради до 100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95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53.2.2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За сгради от 100 кв.м. до 200 кв.м.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12,78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3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53.2.3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сгради над 200 кв.м.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план за безопасност и здраве на линейни обекти и техническа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27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53.3.1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до 100 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5,11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3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53.3.2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от 100 м. до 1000 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3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53.3.3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над 1000 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9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Одобряване на план за управление на строителните отпадъци на линейни обекти и техническа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15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53.4.1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до 100 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4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53.4.2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от 100 м. до 1000 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12,78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8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53.4.3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 над 1000 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8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2114 Издаване на заповед за учредяване право на преминаване през чужди поземлени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2111 Изготвяне на справки на заинтересувани лица относно изменения на устройствени планове и схеми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2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55.1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78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55.2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0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55.3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черно-бяло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5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55.4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0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55.5</w:t>
            </w:r>
          </w:p>
        </w:tc>
        <w:tc>
          <w:tcPr>
            <w:tcW w:w="226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5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55.6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Заверка на цветно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Оценка за съответствие, извършена от общински експертен съвет по устройство на територията на основание чл.142, ал.6, т.1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жилищни и преобладаващо жилищни сгради с РЗП до 500 кв.м вкл.– за 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79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56.2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70,00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35,79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56.3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жилищни и преобладаващо жилищни сгради с РЗП над 500 кв.м – за 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81,81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74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56.4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>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80,00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40,90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56.5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общественообслужващи, производствени и други нежилищни обекти с РЗП до 250 кв.м вкл.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-водеща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92,03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9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56.6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56.7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 xml:space="preserve">За общественообслужващи, производствени и други нежилищни обекти с РЗП над 250 кв.м </w:t>
            </w:r>
            <w:r w:rsidRPr="00DA6F4A">
              <w:rPr>
                <w:rFonts w:ascii="Times New Roman" w:eastAsia="Times New Roman" w:hAnsi="Times New Roman" w:cs="Times New Roman"/>
                <w:lang w:val="en-US"/>
              </w:rPr>
              <w:t>-водеща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127,82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 xml:space="preserve">30 дни 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1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56.8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 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61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56.9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външни инженерни линейни обекти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140,00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71,58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72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56.10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A6F4A">
              <w:rPr>
                <w:rFonts w:ascii="Times New Roman" w:eastAsia="Times New Roman" w:hAnsi="Times New Roman" w:cs="Times New Roman"/>
                <w:lang w:val="en-US"/>
              </w:rPr>
              <w:t xml:space="preserve">За площни обекти - 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746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56.11</w:t>
            </w:r>
          </w:p>
        </w:tc>
        <w:tc>
          <w:tcPr>
            <w:tcW w:w="2268" w:type="dxa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A6F4A">
              <w:rPr>
                <w:rFonts w:ascii="Times New Roman" w:eastAsia="Times New Roman" w:hAnsi="Times New Roman" w:cs="Times New Roman"/>
                <w:lang w:val="ru-RU"/>
              </w:rPr>
              <w:t>За открити и закрити ел.разпределителни уредби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150,00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Издаване на удостоверение за законосъобразност на сграда по чл. 84, ал. 3 от ППЗДС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20,45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39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Заверяване на технически паспорт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Издаване на заповед за промяна на титуляра в разрешението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A6F4A" w:rsidRPr="00DA6F4A" w:rsidRDefault="00DA6F4A" w:rsidP="00DA6F4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 xml:space="preserve">  7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803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Издаване на констативен протокол за съборена сграда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Установяване състоянието на сгради, подлежащи на премахване по искане на собственик или заинтересовано лице от комисия назначена от кмета по чл. 195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Предоставяне на проектен планоснимачен или регулационен номер на геодезическа фирма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 ден</w:t>
            </w:r>
          </w:p>
        </w:tc>
        <w:tc>
          <w:tcPr>
            <w:tcW w:w="60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1989 Издаване на разрешения за поставяне на преместваеми обекти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4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За обекти със ЗП до 100 кв.м. вкл.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35,79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6F4A" w:rsidRPr="00DA6F4A" w:rsidTr="009641FF"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val="ru-RU" w:eastAsia="bg-BG"/>
              </w:rPr>
              <w:t>За обекти със ЗП над 100 кв.м.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A6F4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76,69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</w:rPr>
            </w:pPr>
            <w:r w:rsidRPr="00DA6F4A">
              <w:rPr>
                <w:rFonts w:ascii="Times New Roman" w:eastAsia="Times New Roman" w:hAnsi="Times New Roman" w:cs="Times New Roman"/>
              </w:rPr>
              <w:t>14 дни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4A" w:rsidRPr="00DA6F4A" w:rsidRDefault="00DA6F4A" w:rsidP="00DA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DA6F4A" w:rsidRPr="00DA6F4A" w:rsidRDefault="00DA6F4A" w:rsidP="00DA6F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bg-BG"/>
        </w:rPr>
      </w:pPr>
    </w:p>
    <w:p w:rsidR="00DA6F4A" w:rsidRPr="00DA6F4A" w:rsidRDefault="00DA6F4A" w:rsidP="00DA6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eastAsia="bg-BG"/>
        </w:rPr>
        <w:t>§ 16. В Приложение № 5 колони „такси“ се разделят на две подколони „лева“ и „евро“ и същите придобиват вида:</w:t>
      </w:r>
    </w:p>
    <w:p w:rsidR="00DA6F4A" w:rsidRPr="00DA6F4A" w:rsidRDefault="00DA6F4A" w:rsidP="00DA6F4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06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85"/>
        <w:gridCol w:w="1193"/>
        <w:gridCol w:w="891"/>
        <w:gridCol w:w="1559"/>
        <w:gridCol w:w="993"/>
        <w:gridCol w:w="966"/>
        <w:gridCol w:w="1131"/>
      </w:tblGrid>
      <w:tr w:rsidR="00DA6F4A" w:rsidRPr="00DA6F4A" w:rsidTr="009641FF">
        <w:trPr>
          <w:trHeight w:val="300"/>
        </w:trPr>
        <w:tc>
          <w:tcPr>
            <w:tcW w:w="588" w:type="dxa"/>
            <w:vMerge w:val="restart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№ по ред</w:t>
            </w:r>
          </w:p>
        </w:tc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НАИМЕНОВАНИЕ НА УСЛУГАТА</w:t>
            </w:r>
          </w:p>
        </w:tc>
        <w:tc>
          <w:tcPr>
            <w:tcW w:w="3643" w:type="dxa"/>
            <w:gridSpan w:val="3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ОБИКНОВЕНА УСЛУГА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БЪРЗА УСЛУГА</w:t>
            </w:r>
          </w:p>
        </w:tc>
      </w:tr>
      <w:tr w:rsidR="00DA6F4A" w:rsidRPr="00DA6F4A" w:rsidTr="009641FF">
        <w:trPr>
          <w:trHeight w:val="240"/>
        </w:trPr>
        <w:tc>
          <w:tcPr>
            <w:tcW w:w="588" w:type="dxa"/>
            <w:vMerge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685" w:type="dxa"/>
            <w:vMerge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 xml:space="preserve">Такса </w:t>
            </w:r>
          </w:p>
        </w:tc>
        <w:tc>
          <w:tcPr>
            <w:tcW w:w="1559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Срок за изпълнение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 xml:space="preserve">Такса </w:t>
            </w:r>
          </w:p>
        </w:tc>
        <w:tc>
          <w:tcPr>
            <w:tcW w:w="1131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Срок за изпълнение</w:t>
            </w:r>
          </w:p>
        </w:tc>
      </w:tr>
      <w:tr w:rsidR="00DA6F4A" w:rsidRPr="00DA6F4A" w:rsidTr="009641FF">
        <w:trPr>
          <w:trHeight w:val="240"/>
        </w:trPr>
        <w:tc>
          <w:tcPr>
            <w:tcW w:w="588" w:type="dxa"/>
            <w:vMerge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(лева)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евро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  <w:t>(лева)</w:t>
            </w: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736"/>
        </w:trPr>
        <w:tc>
          <w:tcPr>
            <w:tcW w:w="58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1996/ Издаване на разрешение за отсичане на над 5 броя дървета и на лозя над 1 дка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10,23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1129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2006/ Измерване, кубиране и маркиране на дървесина в лежащо състояние, добита от извън горски фонд: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31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600"/>
        </w:trPr>
        <w:tc>
          <w:tcPr>
            <w:tcW w:w="58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едра, средна, дребна, плътен куб.м.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ab/>
            </w: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1,02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570"/>
        </w:trPr>
        <w:tc>
          <w:tcPr>
            <w:tcW w:w="58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дърва, пространствен куб.м.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1,53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1129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3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2007/ Издаване на удостоверение за билки от култивирани лечебни растения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Съгл. тарифа на МС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14 дни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5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2031/За издаване на разрешително за сеч на дълготрайни декоративни дървета и дървета с историческо значение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 дни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413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 1бр. дърво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30,00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15,34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393"/>
        </w:trPr>
        <w:tc>
          <w:tcPr>
            <w:tcW w:w="588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 всяко следващо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2,56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882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5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2045/ Издаване на разрешително за достъп до горски територии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Не се заплаща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411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2066</w:t>
            </w:r>
            <w:r w:rsidRPr="00DA6F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/ 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Издаване на позволително за ползване на лечебни растения от земи, гори и води общинска собственост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Съгл. тарифа на МС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1282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2068/ Издаване на превозен билет за транспортиране на добита дървесина извън горските територии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ab/>
              <w:t>10,00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5,11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Непосредствено преди извозване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1620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2086/ Издаване на рарешение за отсичане и изкореняване до 5 броя дървета и до 1 дка лозя в селскостопански земи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10,00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5,11</w:t>
            </w:r>
          </w:p>
        </w:tc>
        <w:tc>
          <w:tcPr>
            <w:tcW w:w="1559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6F4A" w:rsidRPr="00DA6F4A" w:rsidTr="009641FF">
        <w:trPr>
          <w:trHeight w:val="1121"/>
        </w:trPr>
        <w:tc>
          <w:tcPr>
            <w:tcW w:w="588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9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2093/ Издаване на предписание за насочване на битовите и строителните отпадъци</w:t>
            </w:r>
          </w:p>
        </w:tc>
        <w:tc>
          <w:tcPr>
            <w:tcW w:w="11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Не се заплаща</w:t>
            </w:r>
          </w:p>
        </w:tc>
        <w:tc>
          <w:tcPr>
            <w:tcW w:w="891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1131" w:type="dxa"/>
            <w:shd w:val="clear" w:color="auto" w:fill="auto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DA6F4A" w:rsidRPr="00DA6F4A" w:rsidRDefault="00DA6F4A" w:rsidP="00DA6F4A">
      <w:pPr>
        <w:tabs>
          <w:tab w:val="left" w:pos="993"/>
        </w:tabs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A6F4A" w:rsidRPr="00DA6F4A" w:rsidRDefault="00DA6F4A" w:rsidP="00DA6F4A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284" w:firstLine="993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Наредба № 2 за базисните (начални) цени на обекти със стопанско и административно предназначение-общинска собственост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(Приета с Решение №233 по Протокол № 32/09.09.2009 г., изм. и доп. с Решение № 258 по Протокол № 33/08.10.2009 г., Решение №273 по Протокол № 34/12.11.2009 г., Решение №3 13 по Протокол № 38/11.03.2010 г., Решение № 370 по Протокол № 46/10.06.2010 г., Решение №103 по Протокол № 14/28.06.2012 г., Решение № 245 по Протокол № 22/20.04.2017 г., Решение № 8 по Протокол № 3/28.11.2019 г., § 2 от Наредба № 27, пр. Решение № 275 по Протокол № 24/ 20.03.2025г.)</w:t>
      </w:r>
    </w:p>
    <w:p w:rsidR="00DA6F4A" w:rsidRPr="00DA6F4A" w:rsidRDefault="00DA6F4A" w:rsidP="00DA6F4A">
      <w:pPr>
        <w:tabs>
          <w:tab w:val="left" w:pos="993"/>
        </w:tabs>
        <w:spacing w:after="0"/>
        <w:ind w:left="568" w:right="-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</w:pPr>
    </w:p>
    <w:p w:rsidR="00DA6F4A" w:rsidRPr="00DA6F4A" w:rsidRDefault="00DA6F4A" w:rsidP="00DA6F4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1. В Таблицата към чл. 2 се добавя нова колона с наименование „цена в евро“ и същият придобива следния вид:</w:t>
      </w:r>
    </w:p>
    <w:p w:rsidR="00DA6F4A" w:rsidRPr="00DA6F4A" w:rsidRDefault="00DA6F4A" w:rsidP="00DA6F4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tbl>
      <w:tblPr>
        <w:tblW w:w="10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706"/>
        <w:gridCol w:w="992"/>
        <w:gridCol w:w="882"/>
      </w:tblGrid>
      <w:tr w:rsidR="00DA6F4A" w:rsidRPr="00DA6F4A" w:rsidTr="009641FF">
        <w:trPr>
          <w:trHeight w:val="60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Предназначение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Базисна наемна цена </w:t>
            </w:r>
          </w:p>
        </w:tc>
      </w:tr>
      <w:tr w:rsidR="00DA6F4A" w:rsidRPr="00DA6F4A" w:rsidTr="009641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лв. / кв.м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евро / кв.м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търговска дейност (магазини за хранителни и промишлени стоки)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1,18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за закусвални, сладкарници, снек-бар и др.подобни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3,30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1,69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ресторанти, барове, дискотеки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4,80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2,45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производство  и услуги (бръснаро-фризьорски, стъкларски,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шивашки, ремонт на битова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техника и пр.) (Изменение и допълнение с Решение № 273 по Протокол № 34/ 12.11.2009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2,00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за административни услуги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(офиси, в  т.ч. за събиране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на  такси,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представителства, адвокатски кантори; кантори за недвижими имоти; туристически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 xml:space="preserve"> бюра и др.)(</w:t>
            </w:r>
            <w:r w:rsidRPr="00DA6F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bg-BG"/>
              </w:rPr>
              <w:t>Изм. и доп. с Решение № 273 по Протокол № 34/ 12.11.2009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5,00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2,56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  <w:t>ползвани за складове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0,51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офиси за банки, застрахователни компании др.подобни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5,11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частни лекарски и зъболекарски кабинети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4,10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2,10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хазартни игри /казино, бинго зала и др./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7,67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9а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разполагане на апаратура на кабелни оператори и др. (</w:t>
            </w:r>
            <w:r w:rsidRPr="00DA6F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нов с Решение № 273 по Протокол № 34/12.11.2009 г.)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3,00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1,53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 за гаражи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1,07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Помощни помещения (коридори, санитарни  възли, сервизни)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0,51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аптеки, дрогерии  и др. 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1,53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Помещения за клубна дейност на юридически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Пунктове за изкупуване на селскостопанска продукция, билки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0,77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Тото  пунктове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2,05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bg-BG"/>
              </w:rPr>
              <w:t>Отменена с Решение № 8 по Протокол № 3/28.11.2019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bg-BG"/>
              </w:rPr>
              <w:t>Отменена с Решение № 8 по Протокол № 3/28.11.2019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2. В Чл. 3, се изменят ал. 2, ал. 3, ал. 4, и ал. 5, както следва: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2.1.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>ал. 2 приема редакция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„Стартовата месечна базисна наемна цена за отдаване под наем на части от имоти - общинска собственост за разполагане на автомати за напитки и/или пакетирани стоки се определя на 20 лева / 10,23 евро за един брой автомат, умножена с коефициент за местоположение K 1 (Приложение 1).“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2.2.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>ал. 3 приема редакцията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„Стартовата месечна базисна наемна цена за отдаване под наем на части от имоти - общинска собственост за разполагане на банкомати се определя на 120 лв. / 61,34 € за един брой банкомат, умножена с коефициент за местоположение K 1 (Приложение 1).“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2.3.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 xml:space="preserve"> ал. 4 приема редакцията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„Стартова месечна базисна наемна цена за отдаване под наем на части от имоти - общинска собственост, когато отдадената площ е до 50 кв.м., за разполагане и монтиране на устройства за приемане и предаване на сигнали на кабелни оператори, далекосъобщителни оператори, интернет - доставчици и други, осъществяващи подобна дейност се определя на 260 лв. / 132,94 €, без значение от местонахождението на имота.“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2.4.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 xml:space="preserve"> ал. 5 приема редакцията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„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В случаите по ал.  4,  когато отдадената площ е над 50 кв. м., стартовата месечна базисна наемна цена за отдаване под наем се определя като към сумата определена в ал. 4 се добави по 1 лв./ 0,51 € за всеки квадратен метър над 50 кв. м, без значение от местонахождението на имота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3. В Таблицата към чл. 4 се добавя нова колона с наименование „цена в евро“ и придобива следния вид: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609"/>
        <w:gridCol w:w="1456"/>
        <w:gridCol w:w="1484"/>
      </w:tblGrid>
      <w:tr w:rsidR="00DA6F4A" w:rsidRPr="00DA6F4A" w:rsidTr="009641FF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Предназначение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Базисна наемна цена </w:t>
            </w:r>
          </w:p>
        </w:tc>
      </w:tr>
      <w:tr w:rsidR="00DA6F4A" w:rsidRPr="00DA6F4A" w:rsidTr="009641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лв. / кв.м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евро / кв.м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търговска дейност (магазини за хранителни и промишлени стоки)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2,00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закусвални, сладкарници, снек-бар и др.подобни без сервиране на алкохол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2,80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1,43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закусвални, сладкарници, снек-бар, ресторанти, дискотеки и др. пдобни със сервиране на алкохол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4,00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2,05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производство и услуги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0,92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дрогерии, аптеки и др. подобни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1,28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хазартни игри /казино, бинго зала и др./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6,65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гаражи, гаражни клетки, навеси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продажба на встници и печатни произведения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1,02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Обекти за складове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0,26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Пунктове за изкупуване на селскостопанска продукция, билки и др. подобни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0,41</w:t>
            </w:r>
          </w:p>
        </w:tc>
      </w:tr>
      <w:tr w:rsidR="00DA6F4A" w:rsidRPr="00DA6F4A" w:rsidTr="009641F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Тото пунктове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1,53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4. В чл. 6 в края на изречението след цифрата „500 лв.“ се добавя „255,65 €“.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5. чл. 7, ал. 2 придобива редакцията: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„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Стартова месечна базисна наемна цена (СМБНЦ) се изчислява при БНЦ за едно паркомясто 2,00 лева / 1,02 € по следната формула:“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6. В чл. 9, ал. 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2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в края на изречението текстът „1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лв./кв.м“ се заменя с текста „1лв./ 0,51€ на кв.м.“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7. Чл. 10, ал. 2 придобива редакцията: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„Базисната месечна наемна цена за терените по ал. 1 се определя на 2,00 лв./ 1,02 € на кв.м., когато теренът е в регулация и 50 лв./25,56 € на дка, когато теренът е извън регулация.“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8. В чл. 12, ал. 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2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в края на изречението текстът „1,1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лв./кв.м“ се заменя с текста „1,1 лв./ 0,56€ на кв.м.“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9. Чл. 13, ал. 2, ал. 3 и ал. 4 се изменят както следва:</w:t>
      </w:r>
    </w:p>
    <w:p w:rsidR="00DA6F4A" w:rsidRPr="00DA6F4A" w:rsidRDefault="00DA6F4A" w:rsidP="00DA6F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>6.1. В ал. 2 в края на изречението след цифрата „1,50 лв.“ се добавя „/ ,077 €“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</w:t>
      </w:r>
    </w:p>
    <w:p w:rsidR="00DA6F4A" w:rsidRPr="00DA6F4A" w:rsidRDefault="00DA6F4A" w:rsidP="00DA6F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ab/>
        <w:t xml:space="preserve">6.2. В ал. 3 в края на изречението след цифрата „0,80 лв.“ се добавя „/ 0,41 €“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6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6.3. В ал. 4 в края на изречението след цифрата „70 лв.“ се добавя „/ 35,79 €“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10. Чл. 18 придобива редакцията: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„Базисни наемни цени за отдаване под наем на незастроени имоти - общинска собственост с търг или конкурс:</w:t>
      </w:r>
    </w:p>
    <w:p w:rsidR="00DA6F4A" w:rsidRPr="00DA6F4A" w:rsidRDefault="00DA6F4A" w:rsidP="00DA6F4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Дворни места в регулация на населените места с цел обработване - 30,00 лв. / 15,39 € на дка за година;</w:t>
      </w:r>
    </w:p>
    <w:p w:rsidR="00DA6F4A" w:rsidRPr="00DA6F4A" w:rsidRDefault="00DA6F4A" w:rsidP="00DA6F4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Терени извън регулацията на населените места с цел ползването им за други стопански нужди - 20,00 лв. / 10,23 € на дка за година.“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-14" w:firstLine="72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11. В Таблицата към чл. 19 колоната БНЦ се разделя на две колони „лв./кв.м“ и „€/кв.м“ и придобива следния вид: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-14" w:firstLine="7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04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7528"/>
        <w:gridCol w:w="1117"/>
        <w:gridCol w:w="883"/>
      </w:tblGrid>
      <w:tr w:rsidR="00DA6F4A" w:rsidRPr="00DA6F4A" w:rsidTr="009641FF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firstLine="72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Предназначение 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firstLine="72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БНЦ</w:t>
            </w:r>
          </w:p>
        </w:tc>
      </w:tr>
      <w:tr w:rsidR="00DA6F4A" w:rsidRPr="00DA6F4A" w:rsidTr="009641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hanging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Лв./кв.м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€/кв.м</w:t>
            </w:r>
          </w:p>
        </w:tc>
      </w:tr>
      <w:tr w:rsidR="00DA6F4A" w:rsidRPr="00DA6F4A" w:rsidTr="009641F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Закрити спортни_обекти_(зали за_спорт_)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</w:tr>
      <w:tr w:rsidR="00DA6F4A" w:rsidRPr="00DA6F4A" w:rsidTr="009641F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Открити спортни обекти (спортни игрища, писти, трапове, площадки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0,01</w:t>
            </w:r>
          </w:p>
        </w:tc>
      </w:tr>
      <w:tr w:rsidR="00DA6F4A" w:rsidRPr="00DA6F4A" w:rsidTr="009641F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Административни и други специализирани сгради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(офиси, съблекални, санитарни възли и други обслужващи помещения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4"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0,10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12. В Таблицата към чл. 20 колоната БНЦ се разделя на две колони „лв./кв.м“ и „€/кв.м“ и придобива следния вид: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04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554"/>
        <w:gridCol w:w="1121"/>
        <w:gridCol w:w="805"/>
      </w:tblGrid>
      <w:tr w:rsidR="00DA6F4A" w:rsidRPr="00DA6F4A" w:rsidTr="009641FF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Предназначение 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БНЦ</w:t>
            </w:r>
          </w:p>
        </w:tc>
      </w:tr>
      <w:tr w:rsidR="00DA6F4A" w:rsidRPr="00DA6F4A" w:rsidTr="009641FF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Лв./кв.м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bg-BG"/>
              </w:rPr>
              <w:t>€/кв.м</w:t>
            </w:r>
          </w:p>
        </w:tc>
      </w:tr>
      <w:tr w:rsidR="00DA6F4A" w:rsidRPr="00DA6F4A" w:rsidTr="00964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Закрити спортни_обекти_(зали за_спорт_)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0,56</w:t>
            </w:r>
          </w:p>
        </w:tc>
      </w:tr>
      <w:tr w:rsidR="00DA6F4A" w:rsidRPr="00DA6F4A" w:rsidTr="00964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Открити спортни обекти (спортни игрища, писти, трапове, площадки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1,10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0,56 </w:t>
            </w:r>
          </w:p>
        </w:tc>
      </w:tr>
      <w:tr w:rsidR="00DA6F4A" w:rsidRPr="00DA6F4A" w:rsidTr="00964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Административни и други специализирани сгради</w:t>
            </w:r>
          </w:p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(офиси, съблекални, санитарни възли и други обслужващи помещения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5,50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>2,81</w:t>
            </w:r>
          </w:p>
        </w:tc>
      </w:tr>
    </w:tbl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13. В преходни и заключителни разпоредби се създават нови § 15 и § 16 със следните текстове: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§15.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§16. „Разпоредбите на § 14 и § 15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3.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Наредба № 3 за поддържане и оигуряване на обществения ред, безопасността на движението, опазването на общественото и личното имущество, чистотата и архитектурно-художественото оформление на населените места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(Приета с Решение № 341 по Протокол № 33/ 25.01.2018 г., изм. и доп. с Решение № 337 по Протокол № 28/26.08.2021 г., Решение № 479 по Протокол № 42/ 21.07.2022 г., § 3 от Наредба № 27 Решение № 275 по Протокол № 24/ 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ab/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47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, ал.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придобива редакцията: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Нарушителите на настоящата Наредба, физически лица се наказват с глоба в размер от 100 лв.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/ 51,13 €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до 2000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/ 1022,58 €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, а едноличните търговци и юридически лица с имуществена санкция в размер от 1000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/ 511,29 €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до 20 000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 10225,84 €“.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2.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 § 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5.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§ 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4 и §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5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.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Наредба № 5 за определяне размера на местните данъци на територията на Община Иваново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(Приета с Решение № 147 по Протокол № 22/ 22.01.2009 г., изм. с Решение № 461 по Протокол № 55/ 27.01.2011 г., Решение № 332 по Протокол № 38/20.12.2013 г., Решение № 311 по Протокол № 29/19.10.2017 г., Решение № 320 по Протокол № 30/23.11.2017 г., Решение № 39 по Протокол № 4/19.12.2019 г., Решение № 68 по Протокол № 8/20.02.2020 г., изм. с Решение №160 по Протокол № 15/ 20.08.2020 г., изм. с Решение №211 по Протокол № 19/ 28.11.2024 г. § 4 от Наредба № 27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1. В чл. 7, ал. 4 след цифрата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1680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„/ 858,97 €“.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чл. 28, т. 1 и т. 2,  след цифрата „250 000 лв.“ се добавя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„/127822,97 €“.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3.  В чл. 41,  се променя както следва: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3.1. В ал. 1, буква „а“ в т. от 1 до 6 след цифрите в лв. се добавя цифра в € и същите добиват вида: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1.до 55 kW включително - 0,34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/0,17 €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kW;</w:t>
      </w:r>
    </w:p>
    <w:p w:rsidR="00DA6F4A" w:rsidRPr="00DA6F4A" w:rsidRDefault="00DA6F4A" w:rsidP="00DA6F4A">
      <w:pPr>
        <w:numPr>
          <w:ilvl w:val="0"/>
          <w:numId w:val="12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55 kW до 74 kW включително - 0,54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/0,27 €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kW;</w:t>
      </w:r>
    </w:p>
    <w:p w:rsidR="00DA6F4A" w:rsidRPr="00DA6F4A" w:rsidRDefault="00DA6F4A" w:rsidP="00DA6F4A">
      <w:pPr>
        <w:numPr>
          <w:ilvl w:val="0"/>
          <w:numId w:val="12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74 kW до 110 kW включително - 1,10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/0,56 €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kW;</w:t>
      </w:r>
    </w:p>
    <w:p w:rsidR="00DA6F4A" w:rsidRPr="00DA6F4A" w:rsidRDefault="00DA6F4A" w:rsidP="00DA6F4A">
      <w:pPr>
        <w:numPr>
          <w:ilvl w:val="0"/>
          <w:numId w:val="12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110 kW до 150 kW включително - 1,23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/0,63 €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kW;</w:t>
      </w:r>
    </w:p>
    <w:p w:rsidR="00DA6F4A" w:rsidRPr="00DA6F4A" w:rsidRDefault="00DA6F4A" w:rsidP="00DA6F4A">
      <w:pPr>
        <w:numPr>
          <w:ilvl w:val="0"/>
          <w:numId w:val="12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150 kW до 245 kW включително - 1,60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/0,82 €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kW;</w:t>
      </w:r>
    </w:p>
    <w:p w:rsidR="00DA6F4A" w:rsidRPr="00DA6F4A" w:rsidRDefault="00DA6F4A" w:rsidP="00DA6F4A">
      <w:pPr>
        <w:numPr>
          <w:ilvl w:val="0"/>
          <w:numId w:val="12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245 kW - 2,10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/1,07 €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за 1 kW.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3.2.  ал. 2 добива редакцията: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Данъкът за ремаркета на леки и товарни автомобили с технически допустима маса не повече от 3,5 т. е в следните размери: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товарно ремарке - 5 лв./2,57 €;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къмпинг ремарке - 10 лв./5,11 €“;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3.3. ал. 3 добива вида: 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Данъкът за мотопеди е в размер 10 лв., а за мотоциклети, както следва: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до 125 куб. см включително - 12 лв./6,14 €;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125 до 250 куб. см включително -25 лв./12,78 €;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3.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250 до 350 куб. см включително - 35 лв./17,90€;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4.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350 до 490 куб. см включително - 50 лв./25,56€;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5.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490 до 750 куб. см включително - 75 лв./38,35€;</w:t>
      </w:r>
    </w:p>
    <w:p w:rsidR="00DA6F4A" w:rsidRPr="00DA6F4A" w:rsidRDefault="00DA6F4A" w:rsidP="00DA6F4A">
      <w:pPr>
        <w:tabs>
          <w:tab w:val="left" w:pos="1022"/>
          <w:tab w:val="left" w:pos="1276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6.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750 куб. см - 100 лв./51,13€“;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ab/>
        <w:t xml:space="preserve">3.4. ал. 4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(изм. с Решение № 211 по протокол № 19/ 28.11.2024 г.)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приема редакцията: 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Данъкът за триколесно превозно средство на база общото тегло е както следва: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до 400 кг включително - 4 лв./2,05€;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7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400 кг - 6 лв./3,07€“;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3.5. ал. 5 се изменя по следния начин: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Данъкът за автобуси се определя в зависимост от броя на местата за сядане:</w:t>
      </w:r>
    </w:p>
    <w:p w:rsidR="00DA6F4A" w:rsidRPr="00DA6F4A" w:rsidRDefault="00DA6F4A" w:rsidP="00DA6F4A">
      <w:pPr>
        <w:numPr>
          <w:ilvl w:val="0"/>
          <w:numId w:val="13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hanging="311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до 22 места, вкл. мястото на водача - 50 лв./25,56€;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ab/>
        <w:t>над 22 места, вкл. мястото на водача - 100 лв./51,13€“;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3.6. ал. 6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(изм. с Решение № 39 по Протокол № 4/19.12.2019 г.)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приема вида: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„Данъкът  за товарен  автомобил  с технически  допустима  максимална маса над  3,5 т, но  не повече от 12 т, е в размер 10 лв./5,11€ за всеки започнати 750 кг товароносимост.“</w:t>
      </w:r>
    </w:p>
    <w:p w:rsidR="00DA6F4A" w:rsidRPr="00DA6F4A" w:rsidRDefault="00DA6F4A" w:rsidP="00DA6F4A">
      <w:pPr>
        <w:spacing w:after="0"/>
        <w:ind w:firstLine="993"/>
        <w:contextualSpacing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3.7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. </w:t>
      </w:r>
      <w:r w:rsidRPr="00DA6F4A">
        <w:rPr>
          <w:rFonts w:ascii="Times New Roman" w:eastAsia="Calibri" w:hAnsi="Times New Roman" w:cs="Times New Roman"/>
          <w:sz w:val="28"/>
          <w:szCs w:val="24"/>
        </w:rPr>
        <w:t xml:space="preserve">ал. 7 придобива следната редакция като навсякъде след сумата в лв. се добавя сума в евро, и същото придобива следния вид: </w:t>
      </w:r>
      <w:r w:rsidRPr="00DA6F4A">
        <w:rPr>
          <w:rFonts w:ascii="Times New Roman" w:eastAsia="Calibri" w:hAnsi="Times New Roman" w:cs="Times New Roman"/>
          <w:i/>
          <w:sz w:val="28"/>
          <w:szCs w:val="24"/>
        </w:rPr>
        <w:t>„Данъкът за седлови влекач и влекач за ремарке се определя в зависимост от допустимата максимална маса на състава от превозни средства, от броя на осите и вида на окачването на влекача, посочени в свидетелството за регистрация на влекача, както следва:</w:t>
      </w:r>
    </w:p>
    <w:p w:rsidR="00DA6F4A" w:rsidRPr="00DA6F4A" w:rsidRDefault="00DA6F4A" w:rsidP="00DA6F4A">
      <w:pPr>
        <w:spacing w:after="0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418"/>
        <w:gridCol w:w="2551"/>
        <w:gridCol w:w="2410"/>
      </w:tblGrid>
      <w:tr w:rsidR="00DA6F4A" w:rsidRPr="00DA6F4A" w:rsidTr="009641FF">
        <w:trPr>
          <w:trHeight w:val="210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before="11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4" w:lineRule="auto"/>
              <w:ind w:left="142" w:right="93" w:firstLine="6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Брой оси на седловия влекач/влекача за ремарке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47" w:lineRule="auto"/>
              <w:ind w:left="157" w:right="75" w:hanging="19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Допустима  макс. маса на състава от превозни</w:t>
            </w:r>
          </w:p>
          <w:p w:rsidR="00DA6F4A" w:rsidRPr="00DA6F4A" w:rsidRDefault="00DA6F4A" w:rsidP="00DA6F4A">
            <w:pPr>
              <w:widowControl w:val="0"/>
              <w:spacing w:after="0" w:line="244" w:lineRule="auto"/>
              <w:ind w:left="131" w:right="94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средства, посочена в свидетелството за реrистрация  на влекача (в тона):</w:t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before="7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0" w:lineRule="auto"/>
              <w:ind w:left="167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Данък (в лв./ евро)</w:t>
            </w:r>
          </w:p>
        </w:tc>
      </w:tr>
      <w:tr w:rsidR="00DA6F4A" w:rsidRPr="00DA6F4A" w:rsidTr="009641FF">
        <w:trPr>
          <w:trHeight w:val="194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188" w:lineRule="exact"/>
              <w:ind w:left="147" w:hanging="14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188" w:lineRule="exac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DA6F4A" w:rsidRPr="00DA6F4A" w:rsidTr="009641FF">
        <w:trPr>
          <w:trHeight w:val="1363"/>
        </w:trPr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before="11"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4" w:lineRule="auto"/>
              <w:ind w:left="147" w:right="297" w:hanging="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равна или</w:t>
            </w:r>
          </w:p>
          <w:p w:rsidR="00DA6F4A" w:rsidRPr="00DA6F4A" w:rsidRDefault="00DA6F4A" w:rsidP="00DA6F4A">
            <w:pPr>
              <w:widowControl w:val="0"/>
              <w:spacing w:before="4" w:after="0" w:line="240" w:lineRule="auto"/>
              <w:ind w:left="3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повече от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before="11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4" w:lineRule="auto"/>
              <w:ind w:left="263" w:right="216" w:firstLine="2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по- малка от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1" w:after="0" w:line="244" w:lineRule="auto"/>
              <w:ind w:left="121" w:right="75" w:firstLine="2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8" w:after="0" w:line="244" w:lineRule="auto"/>
              <w:ind w:left="213" w:right="23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други системи за окачване на задвижващата ос/оси</w:t>
            </w:r>
          </w:p>
        </w:tc>
      </w:tr>
      <w:tr w:rsidR="00DA6F4A" w:rsidRPr="00DA6F4A" w:rsidTr="009641FF">
        <w:trPr>
          <w:trHeight w:val="643"/>
        </w:trPr>
        <w:tc>
          <w:tcPr>
            <w:tcW w:w="198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5" w:after="0" w:line="240" w:lineRule="auto"/>
              <w:ind w:left="14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А) с две оси</w:t>
            </w: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3"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5" w:after="0" w:line="240" w:lineRule="auto"/>
              <w:ind w:left="11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2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8 лв./ 4,09 €  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 лв./ 14,32 €</w:t>
            </w:r>
          </w:p>
        </w:tc>
      </w:tr>
      <w:tr w:rsidR="00DA6F4A" w:rsidRPr="00DA6F4A" w:rsidTr="009641FF">
        <w:trPr>
          <w:trHeight w:val="655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left="7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3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 лв./ 14,32 €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40" w:lineRule="auto"/>
              <w:ind w:right="10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64 лв./32,72 €</w:t>
            </w:r>
          </w:p>
        </w:tc>
      </w:tr>
      <w:tr w:rsidR="00DA6F4A" w:rsidRPr="00DA6F4A" w:rsidTr="009641FF">
        <w:trPr>
          <w:trHeight w:val="648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left="1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3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64 лв./32,72 €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309" w:lineRule="exact"/>
              <w:ind w:right="89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147 лв./ 75,16 €</w:t>
            </w:r>
          </w:p>
        </w:tc>
      </w:tr>
      <w:tr w:rsidR="00DA6F4A" w:rsidRPr="00DA6F4A" w:rsidTr="009641FF">
        <w:trPr>
          <w:trHeight w:val="65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190 лв./ 97,15 €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124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342 лв. /174,86 €</w:t>
            </w:r>
          </w:p>
        </w:tc>
      </w:tr>
      <w:tr w:rsidR="00DA6F4A" w:rsidRPr="00DA6F4A" w:rsidTr="009641FF">
        <w:trPr>
          <w:trHeight w:val="651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9"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49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342 лв. /174,86 €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600 лв. / 306,78 €</w:t>
            </w:r>
          </w:p>
        </w:tc>
      </w:tr>
      <w:tr w:rsidR="00DA6F4A" w:rsidRPr="00DA6F4A" w:rsidTr="009641FF">
        <w:trPr>
          <w:trHeight w:val="649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" w:after="0" w:line="240" w:lineRule="auto"/>
              <w:ind w:right="1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8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6" w:after="0" w:line="240" w:lineRule="auto"/>
              <w:ind w:right="6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342 лв. /174,86 €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600 лв. / 306,78 €</w:t>
            </w:r>
          </w:p>
        </w:tc>
      </w:tr>
      <w:tr w:rsidR="00DA6F4A" w:rsidRPr="00DA6F4A" w:rsidTr="009641FF">
        <w:trPr>
          <w:trHeight w:val="65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5" w:after="0" w:line="240" w:lineRule="auto"/>
              <w:ind w:lef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9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331 лв./ 169,24 €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13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399 лв./ 204,01 €</w:t>
            </w:r>
          </w:p>
        </w:tc>
      </w:tr>
      <w:tr w:rsidR="00DA6F4A" w:rsidRPr="00DA6F4A" w:rsidTr="009641FF">
        <w:trPr>
          <w:trHeight w:val="65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13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399 лв./ 204,01 €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138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655 лв./ 334,90 €</w:t>
            </w:r>
          </w:p>
        </w:tc>
      </w:tr>
      <w:tr w:rsidR="00DA6F4A" w:rsidRPr="00DA6F4A" w:rsidTr="009641FF">
        <w:trPr>
          <w:trHeight w:val="65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5" w:after="0" w:line="240" w:lineRule="auto"/>
              <w:ind w:right="2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138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655 лв./ 334,90 €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14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909 лв. /464,76 € </w:t>
            </w:r>
          </w:p>
        </w:tc>
      </w:tr>
      <w:tr w:rsidR="00DA6F4A" w:rsidRPr="00DA6F4A" w:rsidTr="009641FF">
        <w:trPr>
          <w:trHeight w:val="646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8"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8"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6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909 лв. /464,76 €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240" w:lineRule="auto"/>
              <w:ind w:right="13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1381 лв./ 706,09 €</w:t>
            </w:r>
          </w:p>
        </w:tc>
      </w:tr>
      <w:tr w:rsidR="00DA6F4A" w:rsidRPr="00DA6F4A" w:rsidTr="009641FF">
        <w:trPr>
          <w:trHeight w:val="646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right="4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13" w:after="0" w:line="240" w:lineRule="auto"/>
              <w:ind w:right="2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55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1007 лв./ 514,87 €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13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1369 лв./ 699,96  €</w:t>
            </w:r>
          </w:p>
        </w:tc>
      </w:tr>
      <w:tr w:rsidR="00DA6F4A" w:rsidRPr="00DA6F4A" w:rsidTr="009641FF">
        <w:trPr>
          <w:trHeight w:val="655"/>
        </w:trPr>
        <w:tc>
          <w:tcPr>
            <w:tcW w:w="198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7" w:lineRule="auto"/>
              <w:ind w:left="103" w:right="121" w:hanging="5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Б) с три и повече оси</w:t>
            </w: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8" w:after="0" w:line="240" w:lineRule="auto"/>
              <w:ind w:right="5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2" w:after="0" w:line="240" w:lineRule="auto"/>
              <w:ind w:right="4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79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640 лв./ 327,23 € 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147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888 лв./ 454,03 € </w:t>
            </w:r>
          </w:p>
        </w:tc>
      </w:tr>
      <w:tr w:rsidR="00DA6F4A" w:rsidRPr="00DA6F4A" w:rsidTr="009641FF">
        <w:trPr>
          <w:trHeight w:val="65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right="6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5"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9" w:after="0" w:line="240" w:lineRule="auto"/>
              <w:ind w:right="7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888 лв./ 454,03 €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5" w:after="0" w:line="240" w:lineRule="auto"/>
              <w:ind w:right="14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1228 лв./ 627,87 € </w:t>
            </w:r>
          </w:p>
        </w:tc>
      </w:tr>
      <w:tr w:rsidR="00DA6F4A" w:rsidRPr="00DA6F4A" w:rsidTr="009641FF">
        <w:trPr>
          <w:trHeight w:val="690"/>
        </w:trPr>
        <w:tc>
          <w:tcPr>
            <w:tcW w:w="1980" w:type="dxa"/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8" w:after="0" w:line="240" w:lineRule="auto"/>
              <w:ind w:right="8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418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11" w:after="0" w:line="240" w:lineRule="auto"/>
              <w:ind w:right="5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551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7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1228 лв./ 627,87 €</w:t>
            </w:r>
          </w:p>
        </w:tc>
        <w:tc>
          <w:tcPr>
            <w:tcW w:w="2410" w:type="dxa"/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144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1817 лв./ 929,02 €</w:t>
            </w:r>
          </w:p>
        </w:tc>
      </w:tr>
    </w:tbl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rPr>
          <w:rFonts w:ascii="Times New Roman" w:eastAsia="Calibri" w:hAnsi="Times New Roman" w:cs="Times New Roman"/>
          <w:iCs/>
          <w:sz w:val="24"/>
          <w:szCs w:val="24"/>
          <w:lang w:eastAsia="bg-BG"/>
        </w:rPr>
      </w:pP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3.8. В ал. 8 (изм. с Решение  № 39 по Протокол  № 4/19.12.2019  г.) в края на изречението след цифрата „50лв.“ се добавя „/25,56€“.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ab/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3.9. В ал. 9 (изм. с Решение № 39 по Протокол № 4/19.12.2019 г.) в края на изречението след цифрата „100 лв.“ се добавя цифрата „51,13€“.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3.10. ал. 10 се изменя по следния начин: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ab/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„Данъкът за трактори е в размери, както следва:</w:t>
      </w:r>
    </w:p>
    <w:p w:rsidR="00DA6F4A" w:rsidRPr="00DA6F4A" w:rsidRDefault="00DA6F4A" w:rsidP="00DA6F4A">
      <w:pPr>
        <w:tabs>
          <w:tab w:val="left" w:pos="1022"/>
          <w:tab w:val="left" w:pos="1218"/>
        </w:tabs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1.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ab/>
        <w:t>от 11 kW до 18 kW включително - 5 лв./2,56€;</w:t>
      </w:r>
    </w:p>
    <w:p w:rsidR="00DA6F4A" w:rsidRPr="00DA6F4A" w:rsidRDefault="00DA6F4A" w:rsidP="00DA6F4A">
      <w:pPr>
        <w:tabs>
          <w:tab w:val="left" w:pos="1022"/>
          <w:tab w:val="left" w:pos="1218"/>
        </w:tabs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2.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ab/>
        <w:t>над 18 kW до 37 kW включително -7 лв./3,58€;</w:t>
      </w:r>
    </w:p>
    <w:p w:rsidR="00DA6F4A" w:rsidRPr="00DA6F4A" w:rsidRDefault="00DA6F4A" w:rsidP="00DA6F4A">
      <w:pPr>
        <w:tabs>
          <w:tab w:val="left" w:pos="1022"/>
          <w:tab w:val="left" w:pos="1218"/>
        </w:tabs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ab/>
        <w:t>над 37 kW - 10 лв./5,11€“.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3.11. В ал. 11 в края на изречението след цифрата „25 лв.“ се добавя „/12,78€“.</w:t>
      </w: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iCs/>
          <w:sz w:val="28"/>
          <w:szCs w:val="24"/>
          <w:lang w:eastAsia="bg-BG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eastAsia="bg-BG"/>
        </w:rPr>
        <w:t>3.12. В ал. 12 (изм. с Решение № 461 по протокол № 55/27.01.2011 г., изм. с Решение № 39 по Протокол № 4/19.12.2019 г.) в края на изречението след цифрата „50 лв.“ се добавя „/25,56€“</w:t>
      </w:r>
    </w:p>
    <w:p w:rsidR="00DA6F4A" w:rsidRP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Cs/>
          <w:sz w:val="28"/>
          <w:szCs w:val="24"/>
          <w:lang w:val="en-US"/>
        </w:rPr>
        <w:t xml:space="preserve">3.13. ал. 13 придобива следната редакция като навсякъде след сумата в лв. се добавя сума в евро, и същото придобива следния вид: </w:t>
      </w:r>
      <w:r w:rsidRPr="00DA6F4A">
        <w:rPr>
          <w:rFonts w:ascii="Times New Roman" w:eastAsia="Calibri" w:hAnsi="Times New Roman" w:cs="Times New Roman"/>
          <w:i/>
          <w:iCs/>
          <w:sz w:val="28"/>
          <w:szCs w:val="24"/>
          <w:lang w:val="en-US"/>
        </w:rPr>
        <w:t>„Данъкът за товарни автомобили с допустима максимална маса над 12 т. се определя в зависимост от допустимата максимална маса, броя на осите и вида на окачването, както следва:</w:t>
      </w:r>
      <w:r w:rsidRPr="00DA6F4A">
        <w:rPr>
          <w:rFonts w:ascii="Times New Roman" w:eastAsia="Calibri" w:hAnsi="Times New Roman" w:cs="Times New Roman"/>
          <w:iCs/>
          <w:sz w:val="28"/>
          <w:szCs w:val="24"/>
          <w:lang w:val="en-US"/>
        </w:rPr>
        <w:t xml:space="preserve">    </w:t>
      </w:r>
    </w:p>
    <w:p w:rsid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DA6F4A" w:rsidRP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286"/>
        <w:gridCol w:w="925"/>
        <w:gridCol w:w="2696"/>
        <w:gridCol w:w="2511"/>
      </w:tblGrid>
      <w:tr w:rsidR="00DA6F4A" w:rsidRPr="00DA6F4A" w:rsidTr="009641FF">
        <w:trPr>
          <w:trHeight w:val="1014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before="2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37" w:lineRule="auto"/>
              <w:ind w:left="575" w:right="394" w:hanging="9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Брой оси на моторното превозно средство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5" w:after="0" w:line="240" w:lineRule="auto"/>
              <w:ind w:left="478" w:right="420" w:hanging="36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Допустима макс. маса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before="11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Данък (в лв./евро)</w:t>
            </w:r>
          </w:p>
        </w:tc>
      </w:tr>
      <w:tr w:rsidR="00DA6F4A" w:rsidRPr="00DA6F4A" w:rsidTr="009641FF">
        <w:trPr>
          <w:trHeight w:val="156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2" w:after="0" w:line="237" w:lineRule="auto"/>
              <w:ind w:left="246" w:right="201" w:hanging="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равна или повече от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before="3"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  <w:p w:rsidR="00DA6F4A" w:rsidRPr="00DA6F4A" w:rsidRDefault="00DA6F4A" w:rsidP="00DA6F4A">
            <w:pPr>
              <w:widowControl w:val="0"/>
              <w:spacing w:after="0" w:line="237" w:lineRule="auto"/>
              <w:ind w:left="103" w:right="65" w:firstLine="1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по- малка от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277" w:lineRule="exact"/>
              <w:ind w:left="3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задвижваща ос/оси</w:t>
            </w:r>
          </w:p>
          <w:p w:rsidR="00DA6F4A" w:rsidRPr="00DA6F4A" w:rsidRDefault="00DA6F4A" w:rsidP="00DA6F4A">
            <w:pPr>
              <w:widowControl w:val="0"/>
              <w:spacing w:before="1" w:after="0" w:line="237" w:lineRule="auto"/>
              <w:ind w:left="147" w:right="118" w:firstLine="1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с пневматично или с окачване, прието за еквивалентно на пневматичното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18" w:after="0" w:line="235" w:lineRule="auto"/>
              <w:ind w:left="226" w:right="2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други системи за окачване  на задвижващата ос/оси</w:t>
            </w:r>
          </w:p>
        </w:tc>
      </w:tr>
      <w:tr w:rsidR="00DA6F4A" w:rsidRPr="00DA6F4A" w:rsidTr="009641FF">
        <w:trPr>
          <w:trHeight w:val="32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left="12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А) с две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left="35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9" w:lineRule="exact"/>
              <w:ind w:right="4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30 лв./ 15,34 €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61 лв./ 31,19 €</w:t>
            </w:r>
          </w:p>
        </w:tc>
      </w:tr>
      <w:tr w:rsidR="00DA6F4A" w:rsidRPr="00DA6F4A" w:rsidTr="009641FF">
        <w:trPr>
          <w:trHeight w:val="61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4" w:after="0" w:line="240" w:lineRule="auto"/>
              <w:ind w:left="9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57" w:after="0" w:line="240" w:lineRule="auto"/>
              <w:ind w:left="353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1" w:after="0" w:line="240" w:lineRule="auto"/>
              <w:ind w:right="49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61 лв./ 31,19 €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57" w:after="0" w:line="240" w:lineRule="auto"/>
              <w:ind w:right="8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168 лв./ 85,90 €     </w:t>
            </w:r>
          </w:p>
        </w:tc>
      </w:tr>
      <w:tr w:rsidR="00DA6F4A" w:rsidRPr="00DA6F4A" w:rsidTr="009641FF">
        <w:trPr>
          <w:trHeight w:val="32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9" w:lineRule="exact"/>
              <w:ind w:left="7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9" w:lineRule="exact"/>
              <w:ind w:left="35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9" w:lineRule="exact"/>
              <w:ind w:right="3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168 лв./ 85,90 €   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9" w:lineRule="exact"/>
              <w:ind w:right="115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237 лв./121,18 €</w:t>
            </w:r>
          </w:p>
        </w:tc>
      </w:tr>
      <w:tr w:rsidR="00DA6F4A" w:rsidRPr="00DA6F4A" w:rsidTr="009641FF">
        <w:trPr>
          <w:trHeight w:val="65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9" w:after="0" w:line="240" w:lineRule="auto"/>
              <w:ind w:left="7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8" w:after="0" w:line="240" w:lineRule="auto"/>
              <w:ind w:left="2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9"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237 лв./121,18 €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5" w:after="0" w:line="240" w:lineRule="auto"/>
              <w:ind w:right="10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536 лв. /274,05 €</w:t>
            </w:r>
          </w:p>
        </w:tc>
      </w:tr>
      <w:tr w:rsidR="00DA6F4A" w:rsidRPr="00DA6F4A" w:rsidTr="009641FF">
        <w:trPr>
          <w:trHeight w:val="64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5" w:after="0" w:line="240" w:lineRule="auto"/>
              <w:ind w:left="113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Б) с три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3" w:after="0" w:line="240" w:lineRule="auto"/>
              <w:ind w:left="6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left="34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right="5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61 лв./ 31,19 €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70" w:after="0" w:line="240" w:lineRule="auto"/>
              <w:ind w:right="9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106 лв. /54,20 €</w:t>
            </w:r>
          </w:p>
        </w:tc>
      </w:tr>
      <w:tr w:rsidR="00DA6F4A" w:rsidRPr="00DA6F4A" w:rsidTr="009641FF">
        <w:trPr>
          <w:trHeight w:val="544"/>
        </w:trPr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9C9797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9C9797"/>
              <w:bottom w:val="single" w:sz="4" w:space="0" w:color="auto"/>
              <w:right w:val="single" w:sz="12" w:space="0" w:color="9C9797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7"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9C9797"/>
              <w:bottom w:val="single" w:sz="4" w:space="0" w:color="auto"/>
              <w:right w:val="single" w:sz="8" w:space="0" w:color="646464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4" w:after="0" w:line="240" w:lineRule="auto"/>
              <w:ind w:left="3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646464"/>
              <w:bottom w:val="single" w:sz="4" w:space="0" w:color="auto"/>
              <w:right w:val="single" w:sz="6" w:space="0" w:color="838380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7"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106 лв. /54,20 €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838380"/>
              <w:bottom w:val="single" w:sz="4" w:space="0" w:color="auto"/>
              <w:right w:val="single" w:sz="2" w:space="0" w:color="000000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2" w:after="0" w:line="240" w:lineRule="auto"/>
              <w:ind w:right="128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217 лв./110,95 €  </w:t>
            </w:r>
          </w:p>
        </w:tc>
      </w:tr>
      <w:tr w:rsidR="00DA6F4A" w:rsidRPr="00DA6F4A" w:rsidTr="009641FF">
        <w:trPr>
          <w:trHeight w:val="33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40" w:lineRule="auto"/>
              <w:ind w:left="5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right="73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217 лв./110,95 €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right="132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282 лв./144,18 €</w:t>
            </w:r>
          </w:p>
        </w:tc>
      </w:tr>
      <w:tr w:rsidR="00DA6F4A" w:rsidRPr="00DA6F4A" w:rsidTr="009641FF">
        <w:trPr>
          <w:trHeight w:val="6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6"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6" w:after="0" w:line="240" w:lineRule="auto"/>
              <w:ind w:right="1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6" w:after="0" w:line="240" w:lineRule="auto"/>
              <w:ind w:right="77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282 лв./144,18 €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81" w:after="0" w:line="240" w:lineRule="auto"/>
              <w:ind w:right="13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434 лв. /221,90 €</w:t>
            </w:r>
          </w:p>
        </w:tc>
      </w:tr>
      <w:tr w:rsidR="00DA6F4A" w:rsidRPr="00DA6F4A" w:rsidTr="009641FF">
        <w:trPr>
          <w:trHeight w:val="32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5"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right="9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434 лв. /221,90 €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right="137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675 лв./345,12 €</w:t>
            </w:r>
          </w:p>
        </w:tc>
      </w:tr>
      <w:tr w:rsidR="00DA6F4A" w:rsidRPr="00DA6F4A" w:rsidTr="009641FF">
        <w:trPr>
          <w:trHeight w:val="33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2" w:after="0" w:line="240" w:lineRule="auto"/>
              <w:ind w:left="97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В) с четири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1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40" w:lineRule="auto"/>
              <w:ind w:right="3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1" w:after="0" w:line="240" w:lineRule="auto"/>
              <w:ind w:right="8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282 лв./144,18 €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40" w:lineRule="auto"/>
              <w:ind w:right="14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286 лв./146,23 €</w:t>
            </w:r>
          </w:p>
        </w:tc>
      </w:tr>
      <w:tr w:rsidR="00DA6F4A" w:rsidRPr="00DA6F4A" w:rsidTr="009641FF">
        <w:trPr>
          <w:trHeight w:val="32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2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308" w:lineRule="exact"/>
              <w:ind w:left="29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" w:after="0" w:line="306" w:lineRule="exact"/>
              <w:ind w:right="9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286 лв./146,23 €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7" w:after="0" w:line="240" w:lineRule="auto"/>
              <w:ind w:right="15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446 лв./228,04 €</w:t>
            </w:r>
          </w:p>
        </w:tc>
      </w:tr>
      <w:tr w:rsidR="00DA6F4A" w:rsidRPr="00DA6F4A" w:rsidTr="009641FF">
        <w:trPr>
          <w:trHeight w:val="32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right="2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left="29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right="9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446 лв./228,04 €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16" w:after="0" w:line="296" w:lineRule="exact"/>
              <w:ind w:right="141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708 лв./361,99 €</w:t>
            </w:r>
          </w:p>
        </w:tc>
      </w:tr>
      <w:tr w:rsidR="00DA6F4A" w:rsidRPr="00DA6F4A" w:rsidTr="009641FF">
        <w:trPr>
          <w:trHeight w:val="37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A" w:rsidRPr="00DA6F4A" w:rsidRDefault="00DA6F4A" w:rsidP="00DA6F4A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1"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after="0" w:line="369" w:lineRule="exact"/>
              <w:ind w:right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5" w:after="0" w:line="240" w:lineRule="auto"/>
              <w:ind w:right="9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>708 лв./361,99 €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F4A" w:rsidRPr="00DA6F4A" w:rsidRDefault="00DA6F4A" w:rsidP="00DA6F4A">
            <w:pPr>
              <w:widowControl w:val="0"/>
              <w:spacing w:before="25" w:after="0" w:line="240" w:lineRule="auto"/>
              <w:ind w:right="126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bg-BG"/>
              </w:rPr>
              <w:t xml:space="preserve">1050 лв./ 536,86 € </w:t>
            </w:r>
          </w:p>
        </w:tc>
      </w:tr>
    </w:tbl>
    <w:p w:rsidR="00DA6F4A" w:rsidRPr="00DA6F4A" w:rsidRDefault="00DA6F4A" w:rsidP="00DA6F4A">
      <w:pPr>
        <w:widowControl w:val="0"/>
        <w:spacing w:after="0" w:line="240" w:lineRule="auto"/>
        <w:ind w:firstLine="851"/>
        <w:jc w:val="both"/>
        <w:rPr>
          <w:rFonts w:ascii="Calibri" w:eastAsia="Calibri" w:hAnsi="Calibri" w:cs="Times New Roman"/>
          <w:iCs/>
          <w:lang w:val="en-US"/>
        </w:rPr>
      </w:pPr>
    </w:p>
    <w:p w:rsidR="00DA6F4A" w:rsidRPr="00DA6F4A" w:rsidRDefault="00DA6F4A" w:rsidP="00DA6F4A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widowControl w:val="0"/>
        <w:spacing w:after="0" w:line="308" w:lineRule="exact"/>
        <w:ind w:firstLine="728"/>
        <w:rPr>
          <w:rFonts w:ascii="Times New Roman" w:eastAsia="Times New Roman" w:hAnsi="Times New Roman" w:cs="Times New Roman"/>
          <w:spacing w:val="18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§ 4. </w:t>
      </w:r>
      <w:r w:rsidRPr="00DA6F4A">
        <w:rPr>
          <w:rFonts w:ascii="Times New Roman" w:eastAsia="Times New Roman" w:hAnsi="Times New Roman" w:cs="Times New Roman"/>
          <w:sz w:val="28"/>
          <w:szCs w:val="24"/>
          <w:lang w:val="en-US"/>
        </w:rPr>
        <w:t>Чл.42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 добива следната редакция:</w:t>
      </w:r>
    </w:p>
    <w:p w:rsidR="00DA6F4A" w:rsidRPr="00DA6F4A" w:rsidRDefault="00DA6F4A" w:rsidP="00DA6F4A">
      <w:pPr>
        <w:widowControl w:val="0"/>
        <w:spacing w:after="0" w:line="308" w:lineRule="exact"/>
        <w:ind w:firstLine="728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sz w:val="28"/>
          <w:szCs w:val="24"/>
        </w:rPr>
        <w:t>„</w:t>
      </w: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Данъкът за плавателните средства е в размер,  както следва: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</w:tabs>
        <w:spacing w:before="38" w:after="0" w:line="247" w:lineRule="auto"/>
        <w:ind w:left="0" w:firstLine="1276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корабите, вписани в регистрите на малките кораби в българските пристанища и в регистрите на общините, за корабите, плаващи по вътрешните води без контакт с Черно море и с река Дунав, без яхтите и скутерите -  в размер 1 лв./ 0,51€ за всеки започнат бруто тон;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1897"/>
        </w:tabs>
        <w:spacing w:before="9" w:after="0" w:line="248" w:lineRule="auto"/>
        <w:ind w:left="0" w:firstLine="1276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(изм. с Решение № 39 по Протокол № 4/ 19.12.2019 г.) за корабите, без яхтите, скутерите, влекачите и тласкачите, вписани в регистъра на големите кораби в българските пристанища - в размер 1 лв/0,51€. за всеки започнат бруто тон до 40 бруто тона включително и в размер 0,10 лв./0,05 € за всеки започнат бруто тон над 40 бруто тона;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2552"/>
        </w:tabs>
        <w:spacing w:before="4" w:after="0" w:line="240" w:lineRule="auto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един джет -  в размер 100 лв./51,13€;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1888"/>
          <w:tab w:val="left" w:pos="2552"/>
        </w:tabs>
        <w:spacing w:before="4" w:after="0" w:line="251" w:lineRule="auto"/>
        <w:ind w:left="0" w:firstLine="141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ветроходни и моторни яхти - в размер 20 лв./10,23€ за всеки започнат бруто тон;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2552"/>
        </w:tabs>
        <w:spacing w:after="0" w:line="306" w:lineRule="exact"/>
        <w:ind w:left="0" w:firstLine="1418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скутери - в размер 2,70 лв./1,38€  за киловат;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2552"/>
        </w:tabs>
        <w:spacing w:before="9" w:after="0" w:line="240" w:lineRule="auto"/>
        <w:ind w:left="0" w:firstLine="141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влекачи и тласкачи - в размер 0,14 лв./0,07€ за киловат;</w:t>
      </w:r>
    </w:p>
    <w:p w:rsidR="00DA6F4A" w:rsidRPr="00DA6F4A" w:rsidRDefault="00DA6F4A" w:rsidP="00DA6F4A">
      <w:pPr>
        <w:widowControl w:val="0"/>
        <w:numPr>
          <w:ilvl w:val="1"/>
          <w:numId w:val="15"/>
        </w:numPr>
        <w:tabs>
          <w:tab w:val="left" w:pos="1442"/>
          <w:tab w:val="left" w:pos="1912"/>
          <w:tab w:val="left" w:pos="2552"/>
        </w:tabs>
        <w:spacing w:before="9" w:after="0" w:line="249" w:lineRule="auto"/>
        <w:ind w:left="0" w:firstLine="1418"/>
        <w:jc w:val="both"/>
        <w:rPr>
          <w:rFonts w:ascii="Times New Roman" w:eastAsia="Times New Roman" w:hAnsi="Times New Roman" w:cs="Times New Roman"/>
          <w:i/>
          <w:sz w:val="28"/>
          <w:szCs w:val="24"/>
          <w:lang w:val="en-US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(изм. с Решение № 39 по Протокол № 4/19.12.2019 г.) за речни несамоходни плавателни съдове - в размер 0,50 лв./0,26€ за тон максимална товароподемност</w:t>
      </w:r>
      <w:r w:rsidRPr="00DA6F4A">
        <w:rPr>
          <w:rFonts w:ascii="Times New Roman" w:eastAsia="Times New Roman" w:hAnsi="Times New Roman" w:cs="Times New Roman"/>
          <w:i/>
          <w:w w:val="105"/>
          <w:sz w:val="28"/>
          <w:szCs w:val="24"/>
          <w:lang w:val="en-US"/>
        </w:rPr>
        <w:t>.</w:t>
      </w:r>
    </w:p>
    <w:p w:rsidR="00DA6F4A" w:rsidRPr="00DA6F4A" w:rsidRDefault="00DA6F4A" w:rsidP="00DA6F4A">
      <w:pPr>
        <w:widowControl w:val="0"/>
        <w:spacing w:after="0" w:line="251" w:lineRule="auto"/>
        <w:ind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§ 5. </w:t>
      </w:r>
      <w:r w:rsidRPr="00DA6F4A">
        <w:rPr>
          <w:rFonts w:ascii="Times New Roman" w:eastAsia="Times New Roman" w:hAnsi="Times New Roman" w:cs="Times New Roman"/>
          <w:sz w:val="28"/>
          <w:szCs w:val="24"/>
          <w:lang w:val="en-US"/>
        </w:rPr>
        <w:t>Чл.43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 придобива следната редакция:</w:t>
      </w:r>
    </w:p>
    <w:p w:rsidR="00DA6F4A" w:rsidRPr="00DA6F4A" w:rsidRDefault="00DA6F4A" w:rsidP="00DA6F4A">
      <w:pPr>
        <w:widowControl w:val="0"/>
        <w:spacing w:after="0" w:line="251" w:lineRule="auto"/>
        <w:ind w:firstLine="1162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„Данъкът за гражданските въздухоплавателни средства е в размер, както следва: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69"/>
        </w:tabs>
        <w:spacing w:after="0" w:line="249" w:lineRule="auto"/>
        <w:ind w:firstLine="1162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(изм. с Решение № 39 по Протокол № 4/19.12.2019 г.) за самолети в експлоатация с валиден сертификат за летателна годност и за вертолети - 20 лв./10,23€ за всеки започнат тон максимално излетно тегло;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36"/>
        </w:tabs>
        <w:spacing w:after="0" w:line="309" w:lineRule="exact"/>
        <w:ind w:firstLine="1162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параплан -12 лв./6,14€;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36"/>
        </w:tabs>
        <w:spacing w:before="9" w:after="0" w:line="240" w:lineRule="auto"/>
        <w:ind w:firstLine="1162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делтаплан - 12 лв./6,14€;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36"/>
        </w:tabs>
        <w:spacing w:before="9" w:after="0" w:line="240" w:lineRule="auto"/>
        <w:ind w:firstLine="1162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мотоделтаплан - 20 лв./10,23€;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31"/>
        </w:tabs>
        <w:spacing w:before="9" w:after="0" w:line="240" w:lineRule="auto"/>
        <w:ind w:firstLine="1162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свободен балон - 30 лв./15,34€;</w:t>
      </w:r>
    </w:p>
    <w:p w:rsidR="00DA6F4A" w:rsidRPr="00DA6F4A" w:rsidRDefault="00DA6F4A" w:rsidP="00DA6F4A">
      <w:pPr>
        <w:widowControl w:val="0"/>
        <w:numPr>
          <w:ilvl w:val="0"/>
          <w:numId w:val="14"/>
        </w:numPr>
        <w:tabs>
          <w:tab w:val="left" w:pos="1418"/>
          <w:tab w:val="left" w:pos="1831"/>
        </w:tabs>
        <w:spacing w:before="9" w:after="0" w:line="240" w:lineRule="auto"/>
        <w:ind w:firstLine="1162"/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iCs/>
          <w:sz w:val="28"/>
          <w:szCs w:val="24"/>
          <w:lang w:eastAsia="bg-BG"/>
        </w:rPr>
        <w:t>за планер - 30 лв./15,34€.</w:t>
      </w:r>
    </w:p>
    <w:p w:rsidR="00DA6F4A" w:rsidRPr="00DA6F4A" w:rsidRDefault="00DA6F4A" w:rsidP="00DA6F4A">
      <w:pPr>
        <w:widowControl w:val="0"/>
        <w:tabs>
          <w:tab w:val="left" w:pos="728"/>
          <w:tab w:val="left" w:pos="1831"/>
        </w:tabs>
        <w:spacing w:before="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DA6F4A">
        <w:rPr>
          <w:rFonts w:ascii="Times New Roman" w:eastAsia="Times New Roman" w:hAnsi="Times New Roman" w:cs="Times New Roman"/>
          <w:sz w:val="28"/>
          <w:szCs w:val="24"/>
        </w:rPr>
        <w:t>§ 6. В чл. 48, ал. 1, т. 1 след цифрата „100 000лв.“ се добавя „/51129,19€“.</w:t>
      </w:r>
    </w:p>
    <w:p w:rsidR="00DA6F4A" w:rsidRPr="00DA6F4A" w:rsidRDefault="00DA6F4A" w:rsidP="00DA6F4A">
      <w:pPr>
        <w:widowControl w:val="0"/>
        <w:tabs>
          <w:tab w:val="left" w:pos="728"/>
          <w:tab w:val="left" w:pos="1831"/>
        </w:tabs>
        <w:spacing w:before="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sz w:val="28"/>
          <w:szCs w:val="24"/>
        </w:rPr>
        <w:tab/>
        <w:t>§ 7. В чл. 49, ал. 1 и ал. 2 след цифрата „50 000лв.“ се добавя „25564,59€“.</w:t>
      </w:r>
    </w:p>
    <w:p w:rsidR="00DA6F4A" w:rsidRPr="00DA6F4A" w:rsidRDefault="00DA6F4A" w:rsidP="00DA6F4A">
      <w:pPr>
        <w:widowControl w:val="0"/>
        <w:tabs>
          <w:tab w:val="left" w:pos="728"/>
          <w:tab w:val="left" w:pos="1831"/>
        </w:tabs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sz w:val="28"/>
          <w:szCs w:val="24"/>
        </w:rPr>
        <w:tab/>
        <w:t xml:space="preserve">§ 8. В чл. 58, ал. 1, т. 1 до т. 5 след сумите в лева се добавят суми в евро и същите придобиват вида: </w:t>
      </w:r>
    </w:p>
    <w:p w:rsidR="00DA6F4A" w:rsidRPr="00DA6F4A" w:rsidRDefault="00DA6F4A" w:rsidP="00DA6F4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Категория 1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звезда - 0,60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/0,31€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за нощувка;</w:t>
      </w:r>
    </w:p>
    <w:p w:rsidR="00DA6F4A" w:rsidRPr="00DA6F4A" w:rsidRDefault="00DA6F4A" w:rsidP="00DA6F4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Категория 2 звезди - 0,80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/0,41€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за нощувка;</w:t>
      </w:r>
    </w:p>
    <w:p w:rsidR="00DA6F4A" w:rsidRPr="00DA6F4A" w:rsidRDefault="00DA6F4A" w:rsidP="00DA6F4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Категория 3 звезди - 1,00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/0,51€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за нощувка;</w:t>
      </w:r>
    </w:p>
    <w:p w:rsidR="00DA6F4A" w:rsidRPr="00DA6F4A" w:rsidRDefault="00DA6F4A" w:rsidP="00DA6F4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Категория 4 звезди - 1,00 лв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./0,51€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за нощувка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;</w:t>
      </w:r>
    </w:p>
    <w:p w:rsidR="00DA6F4A" w:rsidRPr="00DA6F4A" w:rsidRDefault="00DA6F4A" w:rsidP="00DA6F4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Категория 5 звезди - 1,00 лв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./0,51€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за нощувка.</w:t>
      </w:r>
    </w:p>
    <w:p w:rsidR="00DA6F4A" w:rsidRPr="00DA6F4A" w:rsidRDefault="00DA6F4A" w:rsidP="00DA6F4A">
      <w:pPr>
        <w:tabs>
          <w:tab w:val="left" w:pos="98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9. В чл. 61, ал. 1 в края на изречението след цифрата „500лв.“ се добавя „/255,64€“.</w:t>
      </w:r>
    </w:p>
    <w:p w:rsidR="00DA6F4A" w:rsidRPr="00DA6F4A" w:rsidRDefault="00DA6F4A" w:rsidP="00DA6F4A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ab/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§. 10.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създават нови § 11 и §12 със следните текстове: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11.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4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§ 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10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11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11.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Приложение № 2 към чл. 56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Видове патентни дейности и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г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одишни размери на данъка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навсякъде след сумата в лв. се добавя сума в евро, и същото придобива следния вид: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925"/>
        <w:gridCol w:w="1068"/>
        <w:gridCol w:w="947"/>
      </w:tblGrid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Патентни</w:t>
            </w: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ab/>
              <w:t>дейности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 зона</w:t>
            </w: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 зона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... зона</w:t>
            </w: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... зона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Средства за подслон и места за настаняване с не повече от 20 стаи - данъкът се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спор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ед местонахождението на обекта: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 и 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лв./25,56€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/12,78€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Заведения за хранене и развлечения - данъкът се определя за място за консумация, включително на открити площи, или за обект, според местонахождението на обекта:</w:t>
            </w:r>
          </w:p>
        </w:tc>
      </w:tr>
      <w:tr w:rsidR="00DA6F4A" w:rsidRPr="00DA6F4A" w:rsidTr="009641FF">
        <w:trPr>
          <w:trHeight w:val="301"/>
        </w:trPr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ресторанти: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лв./30,68€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лв./30,68€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б) заведения за бързо обслужване: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в) питейни заведения, с изключение на посочените в буква "е":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лв./10,23€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лв./10,23€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г) (изм. с Решение № 39 по Протокол № 4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19.12.2019 г.)  кафе-сладкарници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д) барове: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дневни: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лв./25,56€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50лв./25,56€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нощни: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ind w:left="-38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50лв./25,56€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50лв./25,56€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лв./46,02€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лв./46,02€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4531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е) бюфети, каравани и павилиони -за обект:</w:t>
            </w:r>
          </w:p>
        </w:tc>
        <w:tc>
          <w:tcPr>
            <w:tcW w:w="1560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лв./76,69€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150лв./76,69€</w:t>
            </w:r>
          </w:p>
        </w:tc>
        <w:tc>
          <w:tcPr>
            <w:tcW w:w="1068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shd w:val="clear" w:color="auto" w:fill="auto"/>
          </w:tcPr>
          <w:p w:rsidR="00DA6F4A" w:rsidRPr="00DA6F4A" w:rsidRDefault="00DA6F4A" w:rsidP="00DA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196"/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Търговия на дребно до 100 кв. м. нетна търговска площ на обекта - данъкът се определя в размер на: 5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2,57€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за 1 кв. м. нетна търговска площ според местонахождението на обекта за I-ва и II-ра зона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Платени паркинги - данъкът се определя в размер на: 20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/10,23€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за 1 брой място за паркиране според местонахождението на обекта за I-ва и II-ра зона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Дърводелски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 100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лв.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51,13€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25,56€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Шивашки, кожарски, кожухарски и плетачни услуги - данъкът се определя според местонахождението на обекта в размер на: и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- 140лв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/71,58€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- 40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20,45€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Търговия, изработка и услуги за изделия от благородни метали - данъкът се определя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I-ва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- 700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357,90€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- 500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255,65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Обущарски и шапкарски услуги - данъкът се определя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20,45€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 лв.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20,45€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Металообработващи услуги - данъкът се определя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102,26€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51,13€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Бръснарски и фризьорски услуги, ветеринарно-фризьорски услуги -данъкът се определя за работно място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-100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51,13€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- 60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30,68€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Машинописни и/или копирни услуги - данъкът се определя на брой устройство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- 180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92,03€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- 180 лв.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92,03€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Козметични услуги, поставяне на татуировки -данъкът се определя за работно място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- 200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102,26€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66,47€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Маникюр, педикюр - данъкът се определя за работно място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- 77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39,37€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- 60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30,68€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Часовникарски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- 70лв.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35,79€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- 60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30,68€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Тапицерски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 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/ 102,26€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- 180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92,03€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Автомивки; ремонт, регулиране и балансиране на гуми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 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- 230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117,60€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- 190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97,15€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17. Авторемонтни, автотенекеджийски, автобояджийски и други услуги по техническото обслужване и ремонта на моторни превозни средства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- 350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178,95€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- 280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143,16€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Ремонт на електро и водопроводни инсталации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- 132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67,49€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51,13€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Стъкларски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- 132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67,49€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51,13€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Поддържане и ремонт на битова техника, уреди, аудио-визуални уреди, климатици, ремонт на музикални инструменти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- 174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88,96€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- 47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24,03€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(изм. с Решение № 461 по протокол № 55/ 27.01.2011 г., отм. с Решение № 39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по Протокол № 4/19.12.2019 г.)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Компаньонки и компаньони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- 3 520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1799,75€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- 3 000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1533,88€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Масажистки и масажисти -данъкът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- 660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337,45€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- 500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255,65€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Гадатели, екстрасенси и биоенерготерапевти - данъкът се определя според местонахождението на обекта в размер 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-2 750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1406,05€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-2 000 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/ 1022,58€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Фотографски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- 300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153,39€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- 200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102,26€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Посреднически услуги при покупко-продажба, замяна и отдаване под наем на недвижими имоти - данъкът се определя в размер на 200 лв. според местонахождението на обекта за I-ва и II-ра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зона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Санитарни възли, наети под аренда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- 190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97,15€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76,69€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Ключарски услуги, ремонт на брави, поправка на чанти, книговезки услуги, ремонт на шевни машини - данъкът се определя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I-ва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- 71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30,30€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25,56€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29. Ремонт на чадъри, ремонт и зареждане на запалки, ремонт на велосипеди, коминочистачни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I-ва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- 61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31,19€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/25,56€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30. Заложни къщи - данъкът се определя в размер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- 6 600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3374,53€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- 3 000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1533,88€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Продажба на вестници, списания, българска и преводна литература - данъкът се определя в размер според местонахождението на обекта в размер на: за I-ва - 30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/15,34€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II-ра зона - 30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/15,34€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32.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Ремонт на компютри, компютърна и друга електронна офис техника (копирни апарати, факс апарати, принтери и други)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390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/199,40€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- 300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153,39€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Игри с развлекателен или спортен характер - данъкът се определя за брой съоръжения според местонахождението на обекта, както следва: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За развлекателни игрални автомати и други игри, функциониращи с монета или жетон данъка за брой съоръжение е в размер на: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- 112 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/57,26€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51,13€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6)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 минифутбол, тенис на маса, хвърляне на стрели, пейнт6ол и спийд6ол, минибаскетбол, бридж, табла, размера на данъка за брой съоръжение е: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5,11€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- 8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4,09€</w:t>
            </w:r>
          </w:p>
        </w:tc>
      </w:tr>
      <w:tr w:rsidR="00DA6F4A" w:rsidRPr="00DA6F4A" w:rsidTr="009641FF">
        <w:trPr>
          <w:trHeight w:val="832"/>
        </w:trPr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в) За зали за боулинг и кегелбан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билярд – 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данъкът за игрален коридор е в размер на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данъкът за маса е в размер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- 55 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/ 28,12€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- 40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20,45€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34.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Фитнес центрове и спортни зали - данъкът се определя според местонахождението на обекта, както следва: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 1 кв.м. в размер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I-ва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зона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1,02€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- 1,50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/0,77€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 един фитнес уред в размер</w:t>
            </w:r>
          </w:p>
        </w:tc>
        <w:tc>
          <w:tcPr>
            <w:tcW w:w="1925" w:type="dxa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I-ва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зона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- 440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/224,97€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II-ра зона - 300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153,39€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35.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Химическо чистене, пране и гладене - данъкът се определя на брой съоръжения според местонахождението на обекта в размер на:  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 I-ва -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187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лв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./95,61€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II-ра зона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133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/68€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36.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Мелничарски  услуги: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За мелници за брашно -.данъкът се определя в размер на  18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/9,20€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линеен сантиметър от дължината на млевната линия за I-ва и II-ра зона.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6) За мелници за фураж стационарни -данъкът се определя в размер на: 600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/306,78€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за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I-ва и II-ра зона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37.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Услуги с атрактивен характер: за I-ва и II-ра зона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корабчета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б) лодки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в) яхти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г) джетове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д) влакчета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е) файтони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ж)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водни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ски,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водни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планери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 сърфове, водни колела, включително надуваеми, водни увеселения </w:t>
            </w:r>
          </w:p>
          <w:p w:rsidR="00DA6F4A" w:rsidRPr="00DA6F4A" w:rsidRDefault="00DA6F4A" w:rsidP="00DA6F4A">
            <w:pPr>
              <w:tabs>
                <w:tab w:val="left" w:pos="253"/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з)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зимни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ски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(включително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ски-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екипировка),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зимни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кънки,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сноубордове, шейни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и)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въртележки,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виенски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колела,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блъскащи се колички,  велосипеди  и рикши 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к) детски колички и моторчета 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л) стрелбища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/383,47€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/230,08€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/230,08€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 брой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/230,08€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/15,34€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място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75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/38,35€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място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/76,69€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</w:t>
            </w:r>
            <w:r w:rsidRPr="00DA6F4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оборудване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/76,69€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 оборудване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/76,69€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място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/76,69€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</w:t>
            </w:r>
          </w:p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/153,39€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на брой стрелбище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38.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Обучение на водачи на моторни превозни средства - данъкът се определя за брой моторно превозно средство в следните размери: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мотопеди, мотоциклети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/143,16€</w:t>
            </w:r>
          </w:p>
        </w:tc>
      </w:tr>
      <w:tr w:rsidR="00DA6F4A" w:rsidRPr="00DA6F4A" w:rsidTr="009641FF"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б) други МПС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/281,21€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39.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Услуги "Пътна помощ" на пътни превозни средства - данъкът се определя в размер на: 2 000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/1022,58€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 брой моторно превозно средство за I-ва и II-ра зона</w:t>
            </w:r>
          </w:p>
        </w:tc>
      </w:tr>
      <w:tr w:rsidR="00DA6F4A" w:rsidRPr="00DA6F4A" w:rsidTr="009641FF">
        <w:tc>
          <w:tcPr>
            <w:tcW w:w="10031" w:type="dxa"/>
            <w:gridSpan w:val="5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  <w:t>Услуги със земеделска  и горска техника - данъкът се определя за брой техника, както следва за 1-ва и II-ра зона:</w:t>
            </w:r>
          </w:p>
        </w:tc>
      </w:tr>
      <w:tr w:rsidR="00DA6F4A" w:rsidRPr="00DA6F4A" w:rsidTr="009641FF">
        <w:trPr>
          <w:trHeight w:val="104"/>
        </w:trPr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а) комбайн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330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/168,73€</w:t>
            </w:r>
          </w:p>
        </w:tc>
      </w:tr>
      <w:tr w:rsidR="00DA6F4A" w:rsidRPr="00DA6F4A" w:rsidTr="009641FF">
        <w:trPr>
          <w:trHeight w:val="104"/>
        </w:trPr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б) трактори, тракторни ремаркета,  самоходни шасита и други самоходни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 самодвижещи се машини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/56,24€</w:t>
            </w:r>
          </w:p>
        </w:tc>
      </w:tr>
      <w:tr w:rsidR="00DA6F4A" w:rsidRPr="00DA6F4A" w:rsidTr="009641FF">
        <w:trPr>
          <w:trHeight w:val="103"/>
        </w:trPr>
        <w:tc>
          <w:tcPr>
            <w:tcW w:w="6091" w:type="dxa"/>
            <w:gridSpan w:val="2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в) прикачни, навесни и стационарни машини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DA6F4A" w:rsidRPr="00DA6F4A" w:rsidRDefault="00DA6F4A" w:rsidP="00DA6F4A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 лв.</w:t>
            </w:r>
            <w:r w:rsidRPr="00DA6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/5,62€</w:t>
            </w:r>
          </w:p>
        </w:tc>
      </w:tr>
    </w:tbl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A6F4A">
        <w:rPr>
          <w:rFonts w:ascii="Times New Roman" w:eastAsia="Times New Roman" w:hAnsi="Times New Roman" w:cs="Times New Roman"/>
          <w:b/>
          <w:sz w:val="28"/>
          <w:szCs w:val="24"/>
        </w:rPr>
        <w:t>Наредба № 7 за управление на общинските пътища на територията на Община Иваново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</w:rPr>
        <w:t>(Приета с Решение № 292 по Протокол № 34/ 20.04.2006 г., изм. и доп. с Решение №227 по Протокол № 27/ 25.04.2013 г., изм. и доп. с Решение №273 по Протокол №24/ 22.06.2017 г., § 5 от Наредба № 27, пр. Решение № 275 по Протокол № 24/20.03.2025г.)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1.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В Чл. 66,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(Изм с Решение № 227 по Протокол №27/ 25.04.2013г.):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1.1. текстът в ал. 1 „от 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 xml:space="preserve">200 до 500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лева“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от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200 лв./102,26 € до 500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лв./255,65 €“.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1.2. текстът в ал. 2 „от 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500 до 1000 лв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от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5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00 лв./255,65 € до 1000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лв./511,29 €“.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2.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В Чл. 67,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(Изм с Решение № 227 по Протокол №27/ 25.04.2013г.):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</w:pP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2.1. текстът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в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ал. 1 „от 1000</w:t>
      </w:r>
      <w:r w:rsidRPr="00DA6F4A">
        <w:rPr>
          <w:rFonts w:ascii="Times New Roman" w:eastAsia="Times New Roman" w:hAnsi="Times New Roman" w:cs="Times New Roman"/>
          <w:color w:val="2D2D2D"/>
          <w:spacing w:val="-25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до</w:t>
      </w:r>
      <w:r w:rsidRPr="00DA6F4A">
        <w:rPr>
          <w:rFonts w:ascii="Times New Roman" w:eastAsia="Times New Roman" w:hAnsi="Times New Roman" w:cs="Times New Roman"/>
          <w:color w:val="2D2D2D"/>
          <w:spacing w:val="1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5000</w:t>
      </w:r>
      <w:r w:rsidRPr="00DA6F4A">
        <w:rPr>
          <w:rFonts w:ascii="Times New Roman" w:eastAsia="Times New Roman" w:hAnsi="Times New Roman" w:cs="Times New Roman"/>
          <w:color w:val="2D2D2D"/>
          <w:spacing w:val="28"/>
          <w:w w:val="98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>лв.“ се заменя с текста „</w:t>
      </w:r>
      <w:r w:rsidRPr="00DA6F4A">
        <w:rPr>
          <w:rFonts w:ascii="Times New Roman" w:eastAsia="Times New Roman" w:hAnsi="Times New Roman" w:cs="Times New Roman"/>
          <w:b/>
          <w:color w:val="2D2D2D"/>
          <w:sz w:val="28"/>
          <w:szCs w:val="27"/>
          <w:lang w:eastAsia="bg-BG"/>
        </w:rPr>
        <w:t>от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color w:val="2D2D2D"/>
          <w:sz w:val="28"/>
          <w:szCs w:val="27"/>
          <w:lang w:eastAsia="bg-BG"/>
        </w:rPr>
        <w:t>1000 лв./ 511,29 € до 5000</w:t>
      </w:r>
      <w:r w:rsidRPr="00DA6F4A">
        <w:rPr>
          <w:rFonts w:ascii="Times New Roman" w:eastAsia="Times New Roman" w:hAnsi="Times New Roman" w:cs="Times New Roman"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  <w:t>лв./2556,50 €“.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>2.2. текстът в ал. 2 „от 2000</w:t>
      </w:r>
      <w:r w:rsidRPr="00DA6F4A">
        <w:rPr>
          <w:rFonts w:ascii="Times New Roman" w:eastAsia="Times New Roman" w:hAnsi="Times New Roman" w:cs="Times New Roman"/>
          <w:i/>
          <w:color w:val="2D2D2D"/>
          <w:spacing w:val="-25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>до</w:t>
      </w:r>
      <w:r w:rsidRPr="00DA6F4A">
        <w:rPr>
          <w:rFonts w:ascii="Times New Roman" w:eastAsia="Times New Roman" w:hAnsi="Times New Roman" w:cs="Times New Roman"/>
          <w:i/>
          <w:color w:val="2D2D2D"/>
          <w:spacing w:val="1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>7000</w:t>
      </w:r>
      <w:r w:rsidRPr="00DA6F4A">
        <w:rPr>
          <w:rFonts w:ascii="Times New Roman" w:eastAsia="Times New Roman" w:hAnsi="Times New Roman" w:cs="Times New Roman"/>
          <w:i/>
          <w:color w:val="2D2D2D"/>
          <w:spacing w:val="28"/>
          <w:w w:val="98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>лв.“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  <w:t>от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  <w:t>2000 лв./ 1022,58 € до 7000</w:t>
      </w:r>
      <w:r w:rsidRPr="00DA6F4A">
        <w:rPr>
          <w:rFonts w:ascii="Times New Roman" w:eastAsia="Times New Roman" w:hAnsi="Times New Roman" w:cs="Times New Roman"/>
          <w:i/>
          <w:color w:val="2D2D2D"/>
          <w:sz w:val="28"/>
          <w:szCs w:val="27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i/>
          <w:color w:val="2D2D2D"/>
          <w:sz w:val="28"/>
          <w:szCs w:val="27"/>
          <w:lang w:eastAsia="bg-BG"/>
        </w:rPr>
        <w:t>лв./ 3579,04 €“.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3. В Чл. 68,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(Изм с Решение № 227 по Протокол №27/ 25.04.2013г.):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3.1.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текстът в ал. 1 „от 1000 до 5000 лв.“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 xml:space="preserve">от 1000 лв./ 511,29 € до 5000 лв./2556,50 €“,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а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текстът в края на изречението „от 3000 до 8000 лв.“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от 3000 лв. / 1533,88 € до 8000 лв./4090,34 €“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3.2. текстът в ал. 2 „2000 до 7000 лв.“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 xml:space="preserve">от 2000 лв./ 1022,58 € до 7000 лв./ 3579,04 €“,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а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текстът в края на изречението „от 4000 до 12 000 лв.“ се заменя с текста „</w:t>
      </w:r>
      <w:r w:rsidRPr="00DA6F4A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bg-BG"/>
        </w:rPr>
        <w:t>от 4000 лв./ 2045,17€ до 12 000 лв. / 6135,50 €“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§ 4.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В преходни и заключителни разпоредби се създават нови § 8 и § 9 със следните текстове: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8.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9. „Разпоредбите на § 7 и § 8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6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>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Наредба № 8 за управление на отпадъците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(Приета с Решение № 664 по Протокол № 60/ 27.07.2023 г., § 6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1. В чл. 71, ал. 6 след сумата „100 лв.“ се добавя </w:t>
      </w: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„/51,13 €“.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2. В чл. 88, ал. 1 след „10 лв.“ се добавя </w:t>
      </w: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„/5,11 €“, 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а в края на изречението тексът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„от 10 лв. до 50 лв.“ се заменя с текста </w:t>
      </w: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„от 10 лв./5,11€ до 50 лв./25,56 €“.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3. В чл. 89 след сумата „100лв.“ се добавя </w:t>
      </w: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„/51,13€“.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4.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 и § 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7.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8.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 xml:space="preserve">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 xml:space="preserve">7.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10 за реда на придобиване, управление и разпореждане с имоти и вещи - общинска собственост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(Приета с Решение № 156 по Протокол № 23/ 12.02.2009 г.; изм. и доп. с Решение № 435 по Протокол № 53/ 11.11.2010 г.; изм. и доп. с Решение № 487 по Протокол № 58/ 31.03.2011 г.; Решение №138 по Протокол №20/25.10.2012 г.; Решение №154 по Протокол №15/ 21.09.2016 г.; Решение №236 по Протокол №21/24.03.2017 г.; Решение №340 по Протокол №33/ 25.01.2018 г.; Решение №69 по Протокол №8/ 20.02.2020 г.; Решение № 130 по Протокол № 13/ 25.06.2020 г., Решение № 172 по Протокол № 14/ 22.08.2024 г., Решение № 225 по Протокол № 20/23.12.2024 г., § 7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1. В чл. 9, ал. 2: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36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1.1. текстът „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до 100 000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лева“ се заменя с текста „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 xml:space="preserve">до 100 000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лв. / 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>51 129,19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36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1.2.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над 100 000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се заменя с текста „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 xml:space="preserve">над 100 000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лв. / 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>51 129,19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чл. 43, ал. 2 и ал. 3 слуд сумата „500лв“ се добавя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„/255,65€“;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3. В чл. 45, ал. 1 и ал. 2 слуд сумата „1000,00 лева“ се добавя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„/511,29 евро“.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4. В чл. 68, ал. 4, т. 4 сумата „10лв.“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„10лв./5,11€“.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5. В чл. 83, в края на изречението след цифрата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30 000,00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„/15338,76€“.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6. В § 9 от ЗР в текста цифрата „над 30 000,00 лв.</w:t>
      </w:r>
      <w:r w:rsidRPr="00DA6F4A">
        <w:rPr>
          <w:rFonts w:ascii="Times New Roman" w:eastAsia="Times New Roman" w:hAnsi="Times New Roman" w:cs="Times New Roman"/>
          <w:color w:val="232323"/>
          <w:sz w:val="32"/>
          <w:szCs w:val="28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(тридесет хиляди лева)“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„над 30 000,00 лв.</w:t>
      </w:r>
      <w:r w:rsidRPr="00DA6F4A">
        <w:rPr>
          <w:rFonts w:ascii="Times New Roman" w:eastAsia="Times New Roman" w:hAnsi="Times New Roman" w:cs="Times New Roman"/>
          <w:color w:val="232323"/>
          <w:sz w:val="32"/>
          <w:szCs w:val="28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(тридесет хиляди лева)/ 15338,76 € (петнадесет хиляди триста тридесет и осем евро и седемдесет и шест евро цента“.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16 и § 17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5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16.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5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17.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8.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Наредба № 11 за управление, ползване и разпореждане със земи от общински поземлен фонд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(Приета с Решение № 226 по Протокол № 20/ 23.12.2024 г., § 8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tabs>
          <w:tab w:val="left" w:pos="966"/>
        </w:tabs>
        <w:autoSpaceDE w:val="0"/>
        <w:autoSpaceDN w:val="0"/>
        <w:adjustRightInd w:val="0"/>
        <w:spacing w:after="0" w:line="240" w:lineRule="auto"/>
        <w:ind w:firstLine="9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§ 1. В Чл. 37 текстът „глоба от 500 лв. до 2000 лв.“ се заменя с текста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„глоба от 500 лв./255,65€ до 2000 лв./1022,58€“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, а текстът „имуществена санкция в размер от 2 000 лв. до 10 000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имуществена санкция в размер от 2 000 лв./1022,58€ до 10 000 лв./ 5112,92€“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2. В Чл. 38 текстът „глоба от 500 лв. до 2000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глоба от 500 лв./255,65€ до 2000 лв./1022,58€“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, а текстът „имуществена санкция в размер от 2 000 лв. до 10 000 лв.“ се заменя с текста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„имуществена санкция в размер от 2 000 лв./1022,58€ до 10 000 лв./ 5112,92€“.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3. В Чл. 39 текстът „глоба от 2 000 лв. до 10000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глоба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от 2 000лв./ 1022,58€ до 10 000 лв./ 5112,92€“.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28" w:firstLine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4. В Чл. 40 текстът „глоба от 500 лв. до 2000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глоба от 500 лв./255,65€ до 2000 лв./1022,58€“.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§ 5. В Чл.41: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5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.1. текстът в ал. 1 „глоба от 500 лв. до 10000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глоба от 500 лв./255,65€ до 10000 лв./5112,92 €“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5.2. текстът в ал. 2 „глоба от 250 до 500 лв.“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от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250 лв./127,82 € до 500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лв./255,65 €“;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5.3. в ал. 3 в края на изрението текстът „от 500 до 1000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от 500 лв./255,65€ до 1000 лв./511,29 €“;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 xml:space="preserve">5.4. в ал. 4 текстът „глоба от 1000 до 2000 лв.“ се заменя с „глоба от 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 xml:space="preserve">1000 лв./511,29 € до 2 000лв./ 1022,58€“, 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а текстът „имуществена санкция от 5000 до 10 000 лв.“ се заменя с текста „</w:t>
      </w:r>
      <w:r w:rsidRPr="00DA6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bg-BG"/>
        </w:rPr>
        <w:t>от 5000 лв./ 2556,46 € до 10000 лв./5112,92 €“;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§ 6. В Чл. 42 текстът „глоба в размер от 500 лв. до 2000 лв.“ се заменя с текста  „глоба в размер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от 500 лв./255,65€ до 2000 лв./1022,58€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“, а текстът „имуществена санкция от 2000лв. до 10000 лв.“ се заменя от текста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„имуществена санкция от 2000лв./1022,56€ до 10000 лв./5112,92€“.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§ 7. В Чл. 43 текстът „глоба от 500 лв. до 2000 лв.“ се заменя с текста  „глоба в размер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от 500 лв./255,65€ до 2000 лв./1022,58€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>“, а текстът „имуществена санкция от 2000лв. до 10000 лв.“</w:t>
      </w:r>
      <w:r w:rsidRPr="00DA6F4A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се заменя от текста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„имуществена санкция от 2000лв./1022,56€ до 10000 лв./5112,92€“.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§ 8.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9 и § 10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1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9.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21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10.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9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9.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bg-BG"/>
        </w:rPr>
        <w:t>Наредба № 15 за условията и реда за поставяне и премахване на преместваеми обекти и елементи на градското обзавеждане на територията на община Иваново по чл. 56, ал. 2 от ЗУТ</w:t>
      </w:r>
      <w:r w:rsidRPr="00DA6F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bg-BG"/>
        </w:rPr>
        <w:t>(</w:t>
      </w:r>
      <w:r w:rsidRPr="00DA6F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bg-BG"/>
        </w:rPr>
        <w:t>Приета с Решение № 460 по Протокол № 55/27.01.2011г., изм. с Решение № 49/09.01.2017 г. постановено по адм. дело № 263/2016 г. по описа на АС-Русе, изм. и доп. с Решение № 86 по Протокол № 8/21.03.2024 г., § 9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87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: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1.1. текстът в ал. 1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глоба от 100 до 1000 лева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замества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„глоба от 100 лв. / 51,13 € до 1000 лв</w:t>
      </w:r>
      <w:r w:rsidRPr="00DA6F4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4"/>
        </w:rPr>
        <w:t>./511,29 €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“;</w:t>
      </w:r>
    </w:p>
    <w:p w:rsidR="00DA6F4A" w:rsidRPr="00DA6F4A" w:rsidRDefault="00DA6F4A" w:rsidP="00DA6F4A">
      <w:pPr>
        <w:tabs>
          <w:tab w:val="left" w:pos="966"/>
        </w:tabs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ab/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1.2. текстът в ал. 2 „имуществена санкция от 200 до 4000 лева“ се замества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„имуществена санкция от 200 лв./102,26€ до 4000 лв./2045,17€“.</w:t>
      </w:r>
    </w:p>
    <w:p w:rsidR="00DA6F4A" w:rsidRPr="00DA6F4A" w:rsidRDefault="00DA6F4A" w:rsidP="00DA6F4A">
      <w:pPr>
        <w:tabs>
          <w:tab w:val="left" w:pos="714"/>
        </w:tabs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8 в края на текста сумите „глоба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100 до 500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заменят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„глоба от 100 лв. / 51,13 € до 500 лв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./255,65 €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“.</w:t>
      </w:r>
    </w:p>
    <w:p w:rsidR="00DA6F4A" w:rsidRPr="00DA6F4A" w:rsidRDefault="00DA6F4A" w:rsidP="00DA6F4A">
      <w:pPr>
        <w:tabs>
          <w:tab w:val="left" w:pos="714"/>
        </w:tabs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3. В Чл. 92 текстът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глоба до 100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„глоба до 100 лв. / 51,13 €“,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текстът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„имуществена  санкция до 300 лева“ се заменя с текста „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имуществена  санкция до 300 лева / 153,39 евро“,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в края на абзаца след цифрата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до 1000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 с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„до 1000 лв./511,29 €“.</w:t>
      </w:r>
    </w:p>
    <w:p w:rsidR="00DA6F4A" w:rsidRPr="00DA6F4A" w:rsidRDefault="00DA6F4A" w:rsidP="00DA6F4A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98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§ 4.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11 и § 12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37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11.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3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§ 12. „Разпоредбите на § 10 и § 11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10.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16 за определяне на реда за управление на горските територии - общинска собственост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(Приета с Решение № 247 по Протокол № 29/21.06.2013 г., изм. и доп. Решение № 555 по Протокол № 51/23.05.2019 г., Решение № 198 по Протокол № 16/24.10.2024 г., § 10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66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1.1. в ал.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50 до 300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50 лв./25,56 €  до 300 лв./153,39€“;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в ал. 2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100 до 500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100 лв. / 51,13 € до 500 лв. / 255,65 €“.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67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2.1. в ал.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50 до 300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50 лв./25,56 €  до 3000 лв./1533,88€“;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в ал. 2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100 до 50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100 лв./51,13 € до 500 лв./2556,46 €“.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3.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създават нови § 9 и § 10 със следните текстове: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9.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0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10.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9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11.</w:t>
      </w:r>
      <w:r w:rsidRPr="00DA6F4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17 за притежаване, отглеждане и контрол на животни на територията на Община Иваново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 xml:space="preserve"> (Приета с Решение № 433 по Протокол № 42/23.08.2018 г., § 11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23.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сумите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150 до 1000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заменят с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>от 150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лв./76,69€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 xml:space="preserve"> до 1000 лв.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/511,29€“.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24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 в ал. 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300 до 500 лв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.“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„от 300лв./153,39€ до 500 лв./255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,65 €“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, в края на изречеинето сумите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500 до 1000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заменят с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>от 500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лв./255,65€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 до 1000 лв.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/511,29 €“;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2.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2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в ал. 2 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1000 до 3000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1000 лв. /511,29 € до 3000 лв./1533,88€“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края на изречеинето сумите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2000 до 5000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заменят с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от 2000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лв. / 1022,58 €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>до 5000 лв.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/ 2556,46€“.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3.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26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сумите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500 до 1000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заменят с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„от 500 лв./255,65€ до 1000 лв./511,29 €“.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4.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27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сумите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100 до 300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се заменят с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„от 100 лв./51,13€ до 300 лв./153,39€“,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а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в края на текста сумите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от 300 до 500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заменят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с „от 300лв./153,39€ до 500 лв./255,65 €“.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5.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28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: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12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5.1. ал.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1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сумите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150 до 1000 лв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.“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замества с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150 лв./76,69€ до 1000 лв./ 511,29€“;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12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5.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2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в ал.2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сумите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500 до 2000 лв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.“, се замества с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500 лв./255,65€ да 2000 лв. / 1022,58 €“,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а в края на текста сумите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000 до 20 000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заместват с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„от 10 000 лв. / 5112,92 € до 20 000 лв. / 10 225,84 €“.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Times New Roman" w:hAnsi="Times New Roman" w:cs="Times New Roman"/>
          <w:sz w:val="28"/>
          <w:szCs w:val="24"/>
          <w:lang w:eastAsia="bg-BG"/>
        </w:rPr>
        <w:t>§ 6.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7 и § 8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6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7.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6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§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8.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tabs>
          <w:tab w:val="left" w:pos="9356"/>
        </w:tabs>
        <w:spacing w:after="0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sz w:val="28"/>
          <w:szCs w:val="24"/>
        </w:rPr>
        <w:t>12. Наредба № 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DA6F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A6F4A">
        <w:rPr>
          <w:rFonts w:ascii="Times New Roman" w:eastAsia="Times New Roman" w:hAnsi="Times New Roman" w:cs="Times New Roman"/>
          <w:i/>
          <w:sz w:val="28"/>
          <w:szCs w:val="24"/>
        </w:rPr>
        <w:t>(Приета с Решение № 286 по Протокол № 31/ 31.08.2013 г.; изм. и доп. с Решение № 45 по Протокол № 6/21.01.2016 г.; Решение № 368 по Протокол № 36/03.04.2018 г.; Решение № 90 по Протокол № 9/26.03.2020 г.; Решение № 538 по Протокол № 48/24.11.2022 г.; с Решение № 87 по Протокол № 8/21.03.2024 г., § 12 от Наредба № 27, пр. Решение № 275 по Протокол № 24/20.03.2025г.)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 xml:space="preserve">Чл. 6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изм. с Решение № 90 по Протокол № 9/26.03.2020 г.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)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5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1.1. в т. 1 (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изм. с Решение № 538 по Протокол № 48/24.11.2022 г.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) след сумата в края на текста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300 (триста) лева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„/153,39 € (сто петдесет и три евро и тридесет и девет евро цента)“;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05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1.2.  в т. 2 (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изм. с Решение № 538 по Протокол № 48/24.11.2022 г.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)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след сумата в края на текста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300 (триста) лева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„/153,39 € (сто петдесет и три евро и тридесет и девет евро цента)“;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05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1.3. в т. 3 в края на текста след сумата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1000 (хиляда) лева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„/511,29 € (петстотин и единадесет евро двадесет и девет евро цента)“;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05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1.4. в т. 4 в края на текста след сумата „1000 (хиляда) лева“ се добавя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„/511,29 € (петстотин и единадесет евро двадесет и девет евро цента)“.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13 и § 14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2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13.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02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14.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12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13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13.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20 за реда и начина на ползване на дървесина, добита извън горски фонд на територията на Община Иваново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(Приета с Решение № 412 по Протокол № 45/ 20.06.2014 г., изм. и доп. Решение № 85 по Протокол № 8/21.03.2024 г., § 14 от Наредба № 27, пр. Решение № 275 по Протокол № 24/20.03.2025г.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43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1.1. в ал.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1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текстът „глоба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от 100 до 500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„глоба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>от 100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 лв./51,13€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 до 500 лв.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/255,65 €“,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съответно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текста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имуществена  санкция в размер от 200 до 1000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„имуществена  санкция в размер от 200 лв./102,26 €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до 1000 лв./511,29 €“;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1.2. в ал.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2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глоба от 150 до 800 лева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„глоба от 150 лв. / 76,69 € до 800 лв. / 409,03€“,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съответно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имуществена санкция в размер от 300 до 1500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лева“ 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„имуществена санкция в размер от 300 лв. / 153,39 € до 1500 лв. / 766,94 €“.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44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глоба от 100 до 800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“,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„глоба от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100 лв./51,13€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до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800 лв. / 409,03€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3.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45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2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3.1. в ал. 1 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глоба от 50 до 3000 лв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.“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„глоба от 50 лв./25,56€ до 3000 лв./1533,88€“;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20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3.2. в ал. 2 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имуществена санкция в размер от 100 до 5000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“, се заменя с текста 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имуществена санкция в размер от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100 лв./51,13€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>до 5000 лв.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/2556,46 €“.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4.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46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4.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в ал. 1 текстт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глоба от 50 до 300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„глоба от 50 лв./25,56€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до 300лв./153,39€“;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4.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2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. в ал. 2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  <w:lang w:val="en-US"/>
        </w:rPr>
        <w:t>имуществена санкция в размер от 100 до 500 лв.</w:t>
      </w:r>
      <w:r w:rsidRPr="00DA6F4A">
        <w:rPr>
          <w:rFonts w:ascii="Times New Roman" w:eastAsia="Calibri" w:hAnsi="Times New Roman" w:cs="Times New Roman"/>
          <w:i/>
          <w:color w:val="000000"/>
          <w:sz w:val="28"/>
          <w:szCs w:val="24"/>
        </w:rPr>
        <w:t xml:space="preserve">“ се заменя с текста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 xml:space="preserve">имуществена санкция в размер от 100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 xml:space="preserve">лв. /51,13€ 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/>
        </w:rPr>
        <w:t>до 500 лв.</w:t>
      </w:r>
      <w:r w:rsidRPr="00DA6F4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/255,65 €“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5.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47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текстът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глоба от 50 до 500 лв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, съответно имуществена санкция в размер от 100 до 1000 лв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.“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се заменят с текста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„глоба от 50 лв./25,56€ до 500 лв./255,65 €, съответно имуществена санкция в размер от 100лв./ 51,13€ до 1000 лв./511,29 €“.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6.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 и § 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7.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8.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14.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 xml:space="preserve">аредба № 21 за овладяване популацията на безстопанствените животни на територията на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О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 xml:space="preserve">бщина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ваново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en-US"/>
        </w:rPr>
        <w:t>Приета с решение № 553 по Протокол № 63/ 24.07.2015 г.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,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§ 15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11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глоба от 100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„глоба от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100 лв. / 51,13 €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а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имуществена санкция от 120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„имуществена санкция от 120 лв. / 61,36 €“.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93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12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текстът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глоба от 150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„глоба от 150 лв./76,69 €“,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а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текстът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имуществена санкция от 170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“, 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„имуществена санкция от 170 лв./86,92€“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>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3.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Чл. 13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сумата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100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заменя с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„100 лв.</w:t>
      </w:r>
      <w:r w:rsidRPr="00DA6F4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/ 51,13 €“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а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текста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имуществена санкция в размер на 120 лева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,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се заменя с текста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„имуществена санкция в размер на 120 лв. / 61,36 €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88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В преходни и заключителни разпоредби се създават нови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следните текстове: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12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left="14" w:firstLine="1120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.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15.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25 за насърчаване на инвестициите с общинско значение в Община Иваново и издаване на сертификати клас В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(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Приета с Решение № 132 по Протокол № 13/ 25.06.2020 г., § 16 от Наредба № 27, пр. 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, ал. 2, т. 2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след текста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2 млн.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„1022583,76 €“;</w:t>
      </w:r>
    </w:p>
    <w:p w:rsidR="00DA6F4A" w:rsidRPr="00DA6F4A" w:rsidRDefault="00DA6F4A" w:rsidP="00DA6F4A">
      <w:pPr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2.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В преходни и заключителни разпоредби се създават нови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следните текстове: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6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6.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6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7.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DA6F4A" w:rsidRPr="00DA6F4A" w:rsidRDefault="00DA6F4A" w:rsidP="00DA6F4A">
      <w:pPr>
        <w:tabs>
          <w:tab w:val="left" w:pos="9356"/>
        </w:tabs>
        <w:spacing w:after="0"/>
        <w:ind w:right="-284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DA6F4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16.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Наредба № 26 за условията и реда за упражняване на правата на собственост на общината в търговски дружества с общинско участие в капитала, за участието на общината в граждански дружества, в сдружения с нестопанска цел и сключване на договори за съвместна дейност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(Приета с Решение № 233 по Протокол № 21/23.01.2025 г., § 17 от Наредба № 27, пр. Решение № 275 по Протокол № 24/20.03.2025г.)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1. В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Чл. 18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, ал. 3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след сумата „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0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000 лв.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“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се добавя 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„/5112,92€“;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2. В 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>Чл. 3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1, ал. 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>1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и ал. 2 след сумата „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>5 000 лева</w:t>
      </w:r>
      <w:r w:rsidRPr="00DA6F4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“ се добавя </w:t>
      </w:r>
      <w:r w:rsidRPr="00DA6F4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„/2556,46€“.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868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§ 3.</w:t>
      </w:r>
      <w:r w:rsidRPr="00DA6F4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В преходни и заключителни разпоредби се създава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нов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 и § 6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със следни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те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текст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ове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: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§ 5.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:rsidR="00DA6F4A" w:rsidRPr="00DA6F4A" w:rsidRDefault="00DA6F4A" w:rsidP="00DA6F4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</w:pP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6.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„Разпоредбите на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4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и § 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DA6F4A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:rsidR="006E6E83" w:rsidRPr="00717C2C" w:rsidRDefault="006E6E83" w:rsidP="00DA6F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sectPr w:rsidR="006E6E83" w:rsidRPr="00717C2C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2A" w:rsidRDefault="00021C2A" w:rsidP="00862727">
      <w:pPr>
        <w:spacing w:after="0" w:line="240" w:lineRule="auto"/>
      </w:pPr>
      <w:r>
        <w:separator/>
      </w:r>
    </w:p>
  </w:endnote>
  <w:endnote w:type="continuationSeparator" w:id="0">
    <w:p w:rsidR="00021C2A" w:rsidRDefault="00021C2A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Content>
      <w:p w:rsidR="00021C2A" w:rsidRDefault="00021C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A2">
          <w:rPr>
            <w:noProof/>
          </w:rPr>
          <w:t>56</w:t>
        </w:r>
        <w:r>
          <w:fldChar w:fldCharType="end"/>
        </w:r>
      </w:p>
    </w:sdtContent>
  </w:sdt>
  <w:p w:rsidR="00021C2A" w:rsidRDefault="00021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2A" w:rsidRDefault="00021C2A" w:rsidP="00862727">
      <w:pPr>
        <w:spacing w:after="0" w:line="240" w:lineRule="auto"/>
      </w:pPr>
      <w:r>
        <w:separator/>
      </w:r>
    </w:p>
  </w:footnote>
  <w:footnote w:type="continuationSeparator" w:id="0">
    <w:p w:rsidR="00021C2A" w:rsidRDefault="00021C2A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4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5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9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0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4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5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16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7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0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"/>
  </w:num>
  <w:num w:numId="5">
    <w:abstractNumId w:val="20"/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9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0"/>
  </w:num>
  <w:num w:numId="15">
    <w:abstractNumId w:val="8"/>
  </w:num>
  <w:num w:numId="16">
    <w:abstractNumId w:val="4"/>
  </w:num>
  <w:num w:numId="17">
    <w:abstractNumId w:val="17"/>
  </w:num>
  <w:num w:numId="18">
    <w:abstractNumId w:val="18"/>
  </w:num>
  <w:num w:numId="19">
    <w:abstractNumId w:val="7"/>
  </w:num>
  <w:num w:numId="20">
    <w:abstractNumId w:val="12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53372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85281"/>
    <w:rsid w:val="00B919A7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9E1E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6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8C9A-15FB-4976-8E84-DCFA37DA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58</Pages>
  <Words>15499</Words>
  <Characters>88346</Characters>
  <Application>Microsoft Office Word</Application>
  <DocSecurity>0</DocSecurity>
  <Lines>736</Lines>
  <Paragraphs>207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4</cp:revision>
  <cp:lastPrinted>2023-09-01T13:26:00Z</cp:lastPrinted>
  <dcterms:created xsi:type="dcterms:W3CDTF">2025-10-27T12:03:00Z</dcterms:created>
  <dcterms:modified xsi:type="dcterms:W3CDTF">2025-10-27T12:30:00Z</dcterms:modified>
</cp:coreProperties>
</file>