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884" w:rsidRPr="009A002A" w:rsidRDefault="00235884" w:rsidP="00235884">
      <w:pPr>
        <w:tabs>
          <w:tab w:val="left" w:pos="540"/>
          <w:tab w:val="left" w:pos="720"/>
          <w:tab w:val="left" w:pos="1800"/>
          <w:tab w:val="left" w:pos="1980"/>
        </w:tabs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228600</wp:posOffset>
                </wp:positionV>
                <wp:extent cx="571500" cy="571500"/>
                <wp:effectExtent l="0" t="0" r="19050" b="1905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390FD" id="Правоъгълник 2" o:spid="_x0000_s1026" style="position:absolute;margin-left:-34.2pt;margin-top:18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" fillcolor="#6fcf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228600</wp:posOffset>
                </wp:positionV>
                <wp:extent cx="4914900" cy="571500"/>
                <wp:effectExtent l="0" t="0" r="19050" b="19050"/>
                <wp:wrapNone/>
                <wp:docPr id="1" name="Правоъгъл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B64" w:rsidRDefault="007B2B64" w:rsidP="00235884">
                            <w:pPr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ОБЩИНА             ИВАНОВО</w:t>
                            </w:r>
                          </w:p>
                          <w:p w:rsidR="007B2B64" w:rsidRDefault="007B2B64" w:rsidP="00235884">
                            <w:pPr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lang w:val="en-US"/>
                              </w:rPr>
                              <w:t>www.ivanovo.bg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" o:spid="_x0000_s1026" style="position:absolute;margin-left:91.2pt;margin-top:18pt;width:38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" fillcolor="#6fcf9f">
                <v:textbox>
                  <w:txbxContent>
                    <w:p w:rsidR="007B2B64" w:rsidRDefault="007B2B64" w:rsidP="00235884">
                      <w:pPr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sz w:val="44"/>
                          <w:szCs w:val="44"/>
                        </w:rPr>
                        <w:t>ОБЩИНА             ИВАНОВО</w:t>
                      </w:r>
                    </w:p>
                    <w:p w:rsidR="007B2B64" w:rsidRDefault="007B2B64" w:rsidP="00235884">
                      <w:pPr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lang w:val="en-US"/>
                        </w:rPr>
                        <w:t>www.ivanovo.bg</w:t>
                      </w:r>
                    </w:p>
                  </w:txbxContent>
                </v:textbox>
              </v:rect>
            </w:pict>
          </mc:Fallback>
        </mc:AlternateContent>
      </w:r>
      <w:r w:rsidRPr="009A002A">
        <w:t xml:space="preserve">       </w:t>
      </w:r>
      <w:r w:rsidR="003F5E3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8pt" filled="t">
            <v:imagedata r:id="rId8" o:title=""/>
          </v:shape>
        </w:pict>
      </w:r>
      <w:r w:rsidRPr="009A002A">
        <w:t xml:space="preserve">             </w:t>
      </w:r>
      <w:r w:rsidRPr="009A002A">
        <w:rPr>
          <w:b/>
          <w:i/>
        </w:rPr>
        <w:t>7088  с. Иваново , Област Русе , ул. “Олимпийска” 75</w:t>
      </w:r>
    </w:p>
    <w:p w:rsidR="00235884" w:rsidRPr="009A002A" w:rsidRDefault="00235884" w:rsidP="00235884">
      <w:pPr>
        <w:jc w:val="center"/>
        <w:rPr>
          <w:b/>
          <w:i/>
        </w:rPr>
      </w:pPr>
      <w:r w:rsidRPr="009A002A">
        <w:rPr>
          <w:b/>
          <w:i/>
          <w:lang w:val="ru-RU"/>
        </w:rPr>
        <w:t xml:space="preserve">                          тел/факс: 08116/22-53 </w:t>
      </w:r>
      <w:r w:rsidRPr="009A002A">
        <w:rPr>
          <w:b/>
          <w:i/>
          <w:lang w:val="en-US"/>
        </w:rPr>
        <w:t>e</w:t>
      </w:r>
      <w:r w:rsidRPr="009A002A">
        <w:rPr>
          <w:b/>
          <w:i/>
          <w:lang w:val="ru-RU"/>
        </w:rPr>
        <w:t>-</w:t>
      </w:r>
      <w:r w:rsidRPr="009A002A">
        <w:rPr>
          <w:b/>
          <w:i/>
          <w:lang w:val="en-US"/>
        </w:rPr>
        <w:t>mail</w:t>
      </w:r>
      <w:r w:rsidRPr="009A002A">
        <w:rPr>
          <w:b/>
          <w:i/>
          <w:lang w:val="ru-RU"/>
        </w:rPr>
        <w:t xml:space="preserve">: </w:t>
      </w:r>
      <w:hyperlink r:id="rId9" w:history="1">
        <w:r w:rsidRPr="009A002A">
          <w:rPr>
            <w:b/>
            <w:i/>
            <w:color w:val="0000FF"/>
            <w:u w:val="single"/>
            <w:lang w:val="en-US"/>
          </w:rPr>
          <w:t>obshtina</w:t>
        </w:r>
        <w:r w:rsidRPr="009A002A">
          <w:rPr>
            <w:b/>
            <w:i/>
            <w:color w:val="0000FF"/>
            <w:u w:val="single"/>
            <w:lang w:val="ru-RU"/>
          </w:rPr>
          <w:t>@</w:t>
        </w:r>
        <w:r w:rsidRPr="009A002A">
          <w:rPr>
            <w:b/>
            <w:i/>
            <w:color w:val="0000FF"/>
            <w:u w:val="single"/>
            <w:lang w:val="en-US"/>
          </w:rPr>
          <w:t>ivanovo</w:t>
        </w:r>
        <w:r w:rsidRPr="009A002A">
          <w:rPr>
            <w:b/>
            <w:i/>
            <w:color w:val="0000FF"/>
            <w:u w:val="single"/>
            <w:lang w:val="ru-RU"/>
          </w:rPr>
          <w:t>.</w:t>
        </w:r>
        <w:r w:rsidRPr="009A002A">
          <w:rPr>
            <w:b/>
            <w:i/>
            <w:color w:val="0000FF"/>
            <w:u w:val="single"/>
            <w:lang w:val="en-US"/>
          </w:rPr>
          <w:t>bg</w:t>
        </w:r>
      </w:hyperlink>
    </w:p>
    <w:p w:rsidR="00235884" w:rsidRDefault="00235884" w:rsidP="00235884">
      <w:pPr>
        <w:tabs>
          <w:tab w:val="left" w:pos="930"/>
        </w:tabs>
      </w:pPr>
    </w:p>
    <w:p w:rsidR="0001282D" w:rsidRDefault="0001282D" w:rsidP="00235884">
      <w:pPr>
        <w:tabs>
          <w:tab w:val="left" w:pos="930"/>
        </w:tabs>
      </w:pPr>
    </w:p>
    <w:p w:rsidR="0001282D" w:rsidRDefault="0001282D" w:rsidP="00235884">
      <w:pPr>
        <w:tabs>
          <w:tab w:val="left" w:pos="930"/>
        </w:tabs>
      </w:pPr>
    </w:p>
    <w:p w:rsidR="0001282D" w:rsidRDefault="0001282D" w:rsidP="00235884">
      <w:pPr>
        <w:tabs>
          <w:tab w:val="left" w:pos="930"/>
        </w:tabs>
      </w:pPr>
    </w:p>
    <w:p w:rsidR="0001282D" w:rsidRPr="0001282D" w:rsidRDefault="0001282D" w:rsidP="0001282D">
      <w:pPr>
        <w:jc w:val="center"/>
        <w:rPr>
          <w:b/>
          <w:sz w:val="40"/>
          <w:szCs w:val="40"/>
          <w:u w:val="single"/>
        </w:rPr>
      </w:pPr>
    </w:p>
    <w:p w:rsidR="0001282D" w:rsidRPr="0001282D" w:rsidRDefault="0001282D" w:rsidP="0001282D">
      <w:pPr>
        <w:keepNext/>
        <w:jc w:val="both"/>
        <w:outlineLvl w:val="4"/>
        <w:rPr>
          <w:b/>
          <w:sz w:val="40"/>
          <w:szCs w:val="40"/>
          <w:u w:val="single"/>
          <w:lang w:eastAsia="en-US"/>
        </w:rPr>
      </w:pPr>
      <w:r w:rsidRPr="0001282D">
        <w:rPr>
          <w:b/>
          <w:sz w:val="40"/>
          <w:szCs w:val="40"/>
          <w:u w:val="single"/>
          <w:lang w:eastAsia="en-US"/>
        </w:rPr>
        <w:t>ПРОЕКТ</w:t>
      </w:r>
    </w:p>
    <w:p w:rsidR="0001282D" w:rsidRPr="0001282D" w:rsidRDefault="0001282D" w:rsidP="0001282D"/>
    <w:p w:rsidR="0001282D" w:rsidRPr="0001282D" w:rsidRDefault="0001282D" w:rsidP="0001282D"/>
    <w:p w:rsidR="0001282D" w:rsidRPr="0001282D" w:rsidRDefault="0001282D" w:rsidP="0001282D"/>
    <w:p w:rsidR="0001282D" w:rsidRPr="0001282D" w:rsidRDefault="0001282D" w:rsidP="0001282D">
      <w:pPr>
        <w:keepNext/>
        <w:spacing w:after="200"/>
        <w:jc w:val="center"/>
        <w:outlineLvl w:val="4"/>
        <w:rPr>
          <w:b/>
          <w:sz w:val="44"/>
          <w:szCs w:val="44"/>
          <w:lang w:eastAsia="en-US"/>
        </w:rPr>
      </w:pPr>
      <w:r w:rsidRPr="0001282D">
        <w:rPr>
          <w:b/>
          <w:sz w:val="44"/>
          <w:szCs w:val="44"/>
          <w:lang w:eastAsia="en-US"/>
        </w:rPr>
        <w:t xml:space="preserve">НАРЕДБА № </w:t>
      </w:r>
      <w:r>
        <w:rPr>
          <w:b/>
          <w:sz w:val="44"/>
          <w:szCs w:val="44"/>
          <w:lang w:eastAsia="en-US"/>
        </w:rPr>
        <w:t>2</w:t>
      </w:r>
      <w:r w:rsidRPr="0001282D">
        <w:rPr>
          <w:b/>
          <w:sz w:val="44"/>
          <w:szCs w:val="44"/>
          <w:lang w:eastAsia="en-US"/>
        </w:rPr>
        <w:t>5</w:t>
      </w:r>
    </w:p>
    <w:p w:rsidR="0001282D" w:rsidRPr="0001282D" w:rsidRDefault="0001282D" w:rsidP="0001282D">
      <w:pPr>
        <w:jc w:val="center"/>
        <w:rPr>
          <w:b/>
          <w:sz w:val="40"/>
          <w:szCs w:val="40"/>
          <w:lang w:eastAsia="en-US"/>
        </w:rPr>
      </w:pPr>
      <w:r w:rsidRPr="0001282D">
        <w:rPr>
          <w:b/>
          <w:sz w:val="40"/>
          <w:szCs w:val="40"/>
          <w:lang w:eastAsia="en-US"/>
        </w:rPr>
        <w:t>за насърчаване на ин</w:t>
      </w:r>
      <w:r>
        <w:rPr>
          <w:b/>
          <w:sz w:val="40"/>
          <w:szCs w:val="40"/>
          <w:lang w:eastAsia="en-US"/>
        </w:rPr>
        <w:t>вестициите с общинско значение в Община Иваново</w:t>
      </w:r>
      <w:r w:rsidRPr="0001282D">
        <w:rPr>
          <w:b/>
          <w:sz w:val="40"/>
          <w:szCs w:val="40"/>
          <w:lang w:eastAsia="en-US"/>
        </w:rPr>
        <w:t xml:space="preserve"> и издаване на сертификати клас В</w:t>
      </w:r>
    </w:p>
    <w:p w:rsidR="0001282D" w:rsidRPr="0001282D" w:rsidRDefault="0001282D" w:rsidP="0001282D">
      <w:pPr>
        <w:jc w:val="both"/>
        <w:rPr>
          <w:b/>
        </w:rPr>
      </w:pPr>
    </w:p>
    <w:p w:rsidR="0001282D" w:rsidRDefault="0001282D" w:rsidP="0001282D">
      <w:pPr>
        <w:jc w:val="both"/>
        <w:rPr>
          <w:b/>
        </w:rPr>
      </w:pPr>
    </w:p>
    <w:p w:rsidR="00562464" w:rsidRPr="0001282D" w:rsidRDefault="00562464" w:rsidP="0001282D">
      <w:pPr>
        <w:jc w:val="both"/>
        <w:rPr>
          <w:b/>
        </w:rPr>
      </w:pPr>
    </w:p>
    <w:p w:rsidR="0001282D" w:rsidRPr="0001282D" w:rsidRDefault="0001282D" w:rsidP="0001282D">
      <w:pPr>
        <w:jc w:val="both"/>
        <w:rPr>
          <w:b/>
        </w:rPr>
      </w:pPr>
      <w:r w:rsidRPr="0001282D">
        <w:rPr>
          <w:b/>
        </w:rPr>
        <w:t xml:space="preserve">ВНОСИТЕЛ: ГЕОРГИ МИЛАНОВ – КМЕТ НА ОБЩИНА ИВАНОВО </w:t>
      </w:r>
    </w:p>
    <w:p w:rsidR="0001282D" w:rsidRPr="0001282D" w:rsidRDefault="0001282D" w:rsidP="0001282D">
      <w:pPr>
        <w:jc w:val="both"/>
        <w:rPr>
          <w:b/>
        </w:rPr>
      </w:pPr>
    </w:p>
    <w:p w:rsidR="0001282D" w:rsidRPr="0001282D" w:rsidRDefault="0001282D" w:rsidP="0001282D">
      <w:pPr>
        <w:ind w:firstLine="708"/>
        <w:jc w:val="both"/>
        <w:rPr>
          <w:sz w:val="28"/>
          <w:szCs w:val="28"/>
          <w:lang w:eastAsia="en-US"/>
        </w:rPr>
      </w:pPr>
      <w:r w:rsidRPr="0001282D">
        <w:rPr>
          <w:sz w:val="28"/>
          <w:szCs w:val="28"/>
          <w:lang w:eastAsia="en-US"/>
        </w:rPr>
        <w:t>На основание чл. 26, ал. 3 от Закона за нормативните актове, проектите на нормативни актове се публикуват за обществени консултации. С оглед изложеното, определям 30-дневен ср</w:t>
      </w:r>
      <w:r>
        <w:rPr>
          <w:sz w:val="28"/>
          <w:szCs w:val="28"/>
          <w:lang w:eastAsia="en-US"/>
        </w:rPr>
        <w:t>ок от публикуване на настоящия П</w:t>
      </w:r>
      <w:r w:rsidRPr="0001282D">
        <w:rPr>
          <w:sz w:val="28"/>
          <w:szCs w:val="28"/>
          <w:lang w:eastAsia="en-US"/>
        </w:rPr>
        <w:t xml:space="preserve">роект на Наредба № </w:t>
      </w:r>
      <w:r>
        <w:rPr>
          <w:sz w:val="28"/>
          <w:szCs w:val="28"/>
          <w:lang w:eastAsia="en-US"/>
        </w:rPr>
        <w:t>2</w:t>
      </w:r>
      <w:r w:rsidRPr="0001282D">
        <w:rPr>
          <w:sz w:val="28"/>
          <w:szCs w:val="28"/>
          <w:lang w:eastAsia="en-US"/>
        </w:rPr>
        <w:t>5 за насърчаване на инвестициите с общинско значение в Община Иваново и издаване на сертификати клас В, в който заинтересованите лица могат да подават своите предложения и становища на e-</w:t>
      </w:r>
      <w:r w:rsidRPr="0011461A">
        <w:rPr>
          <w:sz w:val="28"/>
          <w:szCs w:val="28"/>
          <w:lang w:val="en-US" w:eastAsia="en-US"/>
        </w:rPr>
        <w:t>mail</w:t>
      </w:r>
      <w:r w:rsidRPr="0001282D">
        <w:rPr>
          <w:sz w:val="28"/>
          <w:szCs w:val="28"/>
          <w:lang w:eastAsia="en-US"/>
        </w:rPr>
        <w:t xml:space="preserve"> адрес: </w:t>
      </w:r>
      <w:hyperlink r:id="rId10" w:history="1">
        <w:r w:rsidRPr="0001282D">
          <w:rPr>
            <w:i/>
            <w:color w:val="0000FF"/>
            <w:sz w:val="28"/>
            <w:szCs w:val="28"/>
            <w:u w:val="single"/>
            <w:lang w:eastAsia="en-US"/>
          </w:rPr>
          <w:t>obshtina@ivanovo.bg</w:t>
        </w:r>
      </w:hyperlink>
      <w:r w:rsidRPr="0001282D">
        <w:rPr>
          <w:i/>
          <w:sz w:val="28"/>
          <w:szCs w:val="28"/>
          <w:lang w:eastAsia="en-US"/>
        </w:rPr>
        <w:t>.</w:t>
      </w:r>
    </w:p>
    <w:p w:rsidR="0001282D" w:rsidRDefault="0001282D" w:rsidP="0001282D">
      <w:pPr>
        <w:jc w:val="both"/>
        <w:rPr>
          <w:sz w:val="28"/>
          <w:szCs w:val="28"/>
          <w:lang w:eastAsia="en-US"/>
        </w:rPr>
      </w:pPr>
    </w:p>
    <w:p w:rsidR="00562464" w:rsidRPr="0001282D" w:rsidRDefault="00562464" w:rsidP="0001282D">
      <w:pPr>
        <w:jc w:val="both"/>
        <w:rPr>
          <w:sz w:val="28"/>
          <w:szCs w:val="28"/>
          <w:lang w:eastAsia="en-US"/>
        </w:rPr>
      </w:pPr>
    </w:p>
    <w:p w:rsidR="0001282D" w:rsidRPr="0001282D" w:rsidRDefault="0001282D" w:rsidP="0001282D">
      <w:pPr>
        <w:jc w:val="both"/>
        <w:rPr>
          <w:b/>
          <w:i/>
          <w:sz w:val="28"/>
          <w:szCs w:val="28"/>
          <w:lang w:eastAsia="en-US"/>
        </w:rPr>
      </w:pPr>
      <w:r w:rsidRPr="0001282D">
        <w:rPr>
          <w:b/>
          <w:i/>
          <w:sz w:val="28"/>
          <w:szCs w:val="28"/>
          <w:lang w:eastAsia="en-US"/>
        </w:rPr>
        <w:t>МОТИВИ:</w:t>
      </w:r>
    </w:p>
    <w:p w:rsidR="0001282D" w:rsidRPr="0001282D" w:rsidRDefault="0001282D" w:rsidP="0001282D">
      <w:pPr>
        <w:jc w:val="both"/>
        <w:rPr>
          <w:b/>
          <w:i/>
          <w:sz w:val="28"/>
          <w:szCs w:val="28"/>
          <w:lang w:eastAsia="en-US"/>
        </w:rPr>
      </w:pPr>
    </w:p>
    <w:p w:rsidR="00414F7D" w:rsidRPr="00414F7D" w:rsidRDefault="0001282D" w:rsidP="00414F7D">
      <w:pPr>
        <w:jc w:val="both"/>
        <w:rPr>
          <w:sz w:val="28"/>
          <w:szCs w:val="28"/>
        </w:rPr>
      </w:pPr>
      <w:r w:rsidRPr="0001282D">
        <w:rPr>
          <w:sz w:val="28"/>
          <w:szCs w:val="28"/>
          <w:lang w:val="en-US" w:eastAsia="en-US"/>
        </w:rPr>
        <w:t xml:space="preserve">I. </w:t>
      </w:r>
      <w:r w:rsidRPr="0001282D">
        <w:rPr>
          <w:sz w:val="28"/>
          <w:szCs w:val="28"/>
          <w:lang w:val="en-US" w:eastAsia="en-US"/>
        </w:rPr>
        <w:tab/>
      </w:r>
      <w:r w:rsidR="009A4AE5">
        <w:rPr>
          <w:sz w:val="28"/>
          <w:szCs w:val="28"/>
          <w:lang w:eastAsia="en-US"/>
        </w:rPr>
        <w:t xml:space="preserve"> Причината</w:t>
      </w:r>
      <w:r w:rsidR="00AA5BF4">
        <w:rPr>
          <w:sz w:val="28"/>
          <w:szCs w:val="28"/>
          <w:lang w:eastAsia="en-US"/>
        </w:rPr>
        <w:t>, налагаща</w:t>
      </w:r>
      <w:r w:rsidR="00414F7D" w:rsidRPr="00414F7D">
        <w:rPr>
          <w:sz w:val="28"/>
          <w:szCs w:val="28"/>
        </w:rPr>
        <w:t xml:space="preserve"> приемане на Наредба за насърчаване на инвестициите с общинско значение в Община </w:t>
      </w:r>
      <w:r w:rsidR="009A4AE5">
        <w:rPr>
          <w:sz w:val="28"/>
          <w:szCs w:val="28"/>
        </w:rPr>
        <w:t>Иваново</w:t>
      </w:r>
      <w:r w:rsidR="00414F7D" w:rsidRPr="00414F7D">
        <w:rPr>
          <w:sz w:val="28"/>
          <w:szCs w:val="28"/>
        </w:rPr>
        <w:t xml:space="preserve"> и</w:t>
      </w:r>
      <w:r w:rsidR="009A4AE5">
        <w:rPr>
          <w:sz w:val="28"/>
          <w:szCs w:val="28"/>
        </w:rPr>
        <w:t xml:space="preserve"> издаване на сертификати клас В е разпоредбата на чл. 22з, ал. 1 от Закона за насърчаване на инвестициите (ЗНИ), с която законодателя</w:t>
      </w:r>
      <w:r w:rsidR="00A45D94">
        <w:rPr>
          <w:sz w:val="28"/>
          <w:szCs w:val="28"/>
        </w:rPr>
        <w:t>т е делегирал права на Общинските</w:t>
      </w:r>
      <w:r w:rsidR="009A4AE5">
        <w:rPr>
          <w:sz w:val="28"/>
          <w:szCs w:val="28"/>
        </w:rPr>
        <w:t xml:space="preserve"> съвет</w:t>
      </w:r>
      <w:r w:rsidR="00A45D94">
        <w:rPr>
          <w:sz w:val="28"/>
          <w:szCs w:val="28"/>
        </w:rPr>
        <w:t>и да приемат</w:t>
      </w:r>
      <w:r w:rsidR="009A4AE5">
        <w:rPr>
          <w:sz w:val="28"/>
          <w:szCs w:val="28"/>
        </w:rPr>
        <w:t xml:space="preserve"> наредба, с която се определят условията и реда за издаване на сертификат </w:t>
      </w:r>
      <w:r w:rsidR="00B128CF">
        <w:rPr>
          <w:sz w:val="28"/>
          <w:szCs w:val="28"/>
        </w:rPr>
        <w:t xml:space="preserve">клас </w:t>
      </w:r>
      <w:r w:rsidR="009A4AE5">
        <w:rPr>
          <w:sz w:val="28"/>
          <w:szCs w:val="28"/>
        </w:rPr>
        <w:t xml:space="preserve">В и прилагане на мерките за </w:t>
      </w:r>
      <w:r w:rsidR="009A4AE5">
        <w:rPr>
          <w:sz w:val="28"/>
          <w:szCs w:val="28"/>
        </w:rPr>
        <w:lastRenderedPageBreak/>
        <w:t>насърчаване на инвестициите с общинско значение</w:t>
      </w:r>
      <w:r w:rsidR="00A02284" w:rsidRPr="00A02284">
        <w:rPr>
          <w:sz w:val="28"/>
          <w:szCs w:val="28"/>
        </w:rPr>
        <w:t xml:space="preserve"> </w:t>
      </w:r>
      <w:r w:rsidR="00A02284" w:rsidRPr="00414F7D">
        <w:rPr>
          <w:sz w:val="28"/>
          <w:szCs w:val="28"/>
        </w:rPr>
        <w:t>съгласно изискванията на</w:t>
      </w:r>
      <w:r w:rsidR="00A02284">
        <w:rPr>
          <w:sz w:val="28"/>
          <w:szCs w:val="28"/>
        </w:rPr>
        <w:t xml:space="preserve"> </w:t>
      </w:r>
      <w:r w:rsidR="00A02284" w:rsidRPr="00414F7D">
        <w:rPr>
          <w:sz w:val="28"/>
          <w:szCs w:val="28"/>
        </w:rPr>
        <w:t>ЗНИ и на Правилника за прилагането му (ППЗНИ).</w:t>
      </w:r>
    </w:p>
    <w:p w:rsidR="00414F7D" w:rsidRPr="00414F7D" w:rsidRDefault="009A4AE5" w:rsidP="009A4A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Целта на Наредбата е </w:t>
      </w:r>
      <w:r w:rsidR="00414F7D" w:rsidRPr="00414F7D">
        <w:rPr>
          <w:sz w:val="28"/>
          <w:szCs w:val="28"/>
        </w:rPr>
        <w:t>да се насърчат производства и услуги с висока добавена стойност, да се повиши регионалната икономическа активност и</w:t>
      </w:r>
      <w:r w:rsidR="00A02284">
        <w:rPr>
          <w:sz w:val="28"/>
          <w:szCs w:val="28"/>
        </w:rPr>
        <w:t xml:space="preserve"> да се генерира</w:t>
      </w:r>
      <w:r w:rsidR="00414F7D" w:rsidRPr="00414F7D">
        <w:rPr>
          <w:sz w:val="28"/>
          <w:szCs w:val="28"/>
        </w:rPr>
        <w:t xml:space="preserve"> заетост</w:t>
      </w:r>
      <w:r w:rsidR="00A02284">
        <w:rPr>
          <w:sz w:val="28"/>
          <w:szCs w:val="28"/>
        </w:rPr>
        <w:t>та</w:t>
      </w:r>
      <w:r w:rsidR="00414F7D" w:rsidRPr="00414F7D">
        <w:rPr>
          <w:sz w:val="28"/>
          <w:szCs w:val="28"/>
        </w:rPr>
        <w:t xml:space="preserve"> чрез откриване на нови високопроизводителни работни места.</w:t>
      </w:r>
    </w:p>
    <w:p w:rsidR="00414F7D" w:rsidRPr="00414F7D" w:rsidRDefault="00414F7D" w:rsidP="009A4AE5">
      <w:pPr>
        <w:ind w:firstLine="708"/>
        <w:jc w:val="both"/>
        <w:rPr>
          <w:sz w:val="28"/>
          <w:szCs w:val="28"/>
        </w:rPr>
      </w:pPr>
      <w:r w:rsidRPr="00414F7D">
        <w:rPr>
          <w:sz w:val="28"/>
          <w:szCs w:val="28"/>
        </w:rPr>
        <w:t>С</w:t>
      </w:r>
      <w:r w:rsidR="009A4AE5">
        <w:rPr>
          <w:sz w:val="28"/>
          <w:szCs w:val="28"/>
        </w:rPr>
        <w:t>ъс</w:t>
      </w:r>
      <w:r w:rsidRPr="00414F7D">
        <w:rPr>
          <w:sz w:val="28"/>
          <w:szCs w:val="28"/>
        </w:rPr>
        <w:t xml:space="preserve"> ЗНИ се въвежда възможност кметът на общината, в която ще се осъществява инвестиционн</w:t>
      </w:r>
      <w:r w:rsidR="00DC2FA4">
        <w:rPr>
          <w:sz w:val="28"/>
          <w:szCs w:val="28"/>
        </w:rPr>
        <w:t>ия</w:t>
      </w:r>
      <w:r w:rsidRPr="00414F7D">
        <w:rPr>
          <w:sz w:val="28"/>
          <w:szCs w:val="28"/>
        </w:rPr>
        <w:t xml:space="preserve"> проект, да издава общински сертификат за инвестиция клас В, чийто праг за сертифициране е по-нисък от минималния за клас Б.</w:t>
      </w:r>
    </w:p>
    <w:p w:rsidR="00414F7D" w:rsidRPr="00414F7D" w:rsidRDefault="00414F7D" w:rsidP="00A02284">
      <w:pPr>
        <w:ind w:firstLine="708"/>
        <w:jc w:val="both"/>
        <w:rPr>
          <w:sz w:val="28"/>
          <w:szCs w:val="28"/>
        </w:rPr>
      </w:pPr>
      <w:r w:rsidRPr="00414F7D">
        <w:rPr>
          <w:sz w:val="28"/>
          <w:szCs w:val="28"/>
        </w:rPr>
        <w:t>Съгласно чл.</w:t>
      </w:r>
      <w:r w:rsidR="00A02284">
        <w:rPr>
          <w:sz w:val="28"/>
          <w:szCs w:val="28"/>
        </w:rPr>
        <w:t xml:space="preserve"> </w:t>
      </w:r>
      <w:r w:rsidRPr="00414F7D">
        <w:rPr>
          <w:sz w:val="28"/>
          <w:szCs w:val="28"/>
        </w:rPr>
        <w:t xml:space="preserve">11, ал. 2 от </w:t>
      </w:r>
      <w:r w:rsidR="00A02284">
        <w:rPr>
          <w:sz w:val="28"/>
          <w:szCs w:val="28"/>
        </w:rPr>
        <w:t>ЗНИ</w:t>
      </w:r>
      <w:r w:rsidRPr="00414F7D">
        <w:rPr>
          <w:sz w:val="28"/>
          <w:szCs w:val="28"/>
        </w:rPr>
        <w:t xml:space="preserve"> кметът на Общината:</w:t>
      </w:r>
    </w:p>
    <w:p w:rsidR="00414F7D" w:rsidRPr="00414F7D" w:rsidRDefault="00414F7D" w:rsidP="00A02284">
      <w:pPr>
        <w:ind w:firstLine="708"/>
        <w:jc w:val="both"/>
        <w:rPr>
          <w:sz w:val="28"/>
          <w:szCs w:val="28"/>
        </w:rPr>
      </w:pPr>
      <w:r w:rsidRPr="00414F7D">
        <w:rPr>
          <w:sz w:val="28"/>
          <w:szCs w:val="28"/>
        </w:rPr>
        <w:t>1. Осигурява провеждането на политиката за насърчаване на инвестициите на територията на общината при разработването и изпълнението на общинския план за развитие и на програмата за неговото изпълнение;</w:t>
      </w:r>
    </w:p>
    <w:p w:rsidR="00414F7D" w:rsidRPr="00414F7D" w:rsidRDefault="00414F7D" w:rsidP="00A02284">
      <w:pPr>
        <w:ind w:firstLine="708"/>
        <w:jc w:val="both"/>
        <w:rPr>
          <w:sz w:val="28"/>
          <w:szCs w:val="28"/>
        </w:rPr>
      </w:pPr>
      <w:r w:rsidRPr="00414F7D">
        <w:rPr>
          <w:sz w:val="28"/>
          <w:szCs w:val="28"/>
        </w:rPr>
        <w:t>2. Съдейства за прилагането на мерките за насърчаване на инвестициите по ЗНИ;</w:t>
      </w:r>
    </w:p>
    <w:p w:rsidR="00414F7D" w:rsidRPr="00414F7D" w:rsidRDefault="00414F7D" w:rsidP="00A02284">
      <w:pPr>
        <w:ind w:firstLine="708"/>
        <w:jc w:val="both"/>
        <w:rPr>
          <w:sz w:val="28"/>
          <w:szCs w:val="28"/>
        </w:rPr>
      </w:pPr>
      <w:r w:rsidRPr="00414F7D">
        <w:rPr>
          <w:sz w:val="28"/>
          <w:szCs w:val="28"/>
        </w:rPr>
        <w:t>3. Издава сертификат за инвестиционни проекти с общинско значение и прилага насърчителните мерки от неговата компетентност.</w:t>
      </w:r>
    </w:p>
    <w:p w:rsidR="00A02284" w:rsidRDefault="00A02284" w:rsidP="00A02284">
      <w:pPr>
        <w:ind w:firstLine="708"/>
        <w:jc w:val="both"/>
        <w:rPr>
          <w:sz w:val="28"/>
          <w:szCs w:val="28"/>
        </w:rPr>
      </w:pPr>
      <w:r w:rsidRPr="00A02284">
        <w:rPr>
          <w:sz w:val="28"/>
          <w:szCs w:val="28"/>
        </w:rPr>
        <w:t>Чрез прилагането на насърчителни мерки за проект</w:t>
      </w:r>
      <w:r>
        <w:rPr>
          <w:sz w:val="28"/>
          <w:szCs w:val="28"/>
        </w:rPr>
        <w:t>и със сертификат за клас В, а именно:</w:t>
      </w:r>
      <w:r w:rsidRPr="00A02284">
        <w:rPr>
          <w:sz w:val="28"/>
          <w:szCs w:val="28"/>
        </w:rPr>
        <w:t xml:space="preserve"> индивидуално административно обслужване, включително в съкратени срокове, по отношение пр</w:t>
      </w:r>
      <w:r>
        <w:rPr>
          <w:sz w:val="28"/>
          <w:szCs w:val="28"/>
        </w:rPr>
        <w:t>едоставяните от общината услуги, както и</w:t>
      </w:r>
      <w:r w:rsidRPr="00A02284">
        <w:rPr>
          <w:sz w:val="28"/>
          <w:szCs w:val="28"/>
        </w:rPr>
        <w:t xml:space="preserve"> предоставяне на право на собственост или ограничени вещни права без търг</w:t>
      </w:r>
      <w:r w:rsidR="00E4493D">
        <w:rPr>
          <w:sz w:val="28"/>
          <w:szCs w:val="28"/>
        </w:rPr>
        <w:t xml:space="preserve"> или конкурс</w:t>
      </w:r>
      <w:r w:rsidRPr="00A02284">
        <w:rPr>
          <w:sz w:val="28"/>
          <w:szCs w:val="28"/>
        </w:rPr>
        <w:t xml:space="preserve"> върху имо</w:t>
      </w:r>
      <w:r>
        <w:rPr>
          <w:sz w:val="28"/>
          <w:szCs w:val="28"/>
        </w:rPr>
        <w:t>ти частна общинска собственост</w:t>
      </w:r>
      <w:r w:rsidRPr="00A02284">
        <w:rPr>
          <w:sz w:val="28"/>
          <w:szCs w:val="28"/>
        </w:rPr>
        <w:t xml:space="preserve">, се  очаква да се увеличат инвестиционните проекти в Община </w:t>
      </w:r>
      <w:r>
        <w:rPr>
          <w:sz w:val="28"/>
          <w:szCs w:val="28"/>
        </w:rPr>
        <w:t>Иваново</w:t>
      </w:r>
      <w:r w:rsidRPr="00A02284">
        <w:rPr>
          <w:sz w:val="28"/>
          <w:szCs w:val="28"/>
        </w:rPr>
        <w:t xml:space="preserve"> и да се създадат добри взаимоотношения между инвеститорите и местната администрация.</w:t>
      </w:r>
      <w:r>
        <w:rPr>
          <w:sz w:val="28"/>
          <w:szCs w:val="28"/>
        </w:rPr>
        <w:t xml:space="preserve"> </w:t>
      </w:r>
    </w:p>
    <w:p w:rsidR="0001282D" w:rsidRDefault="00414F7D" w:rsidP="004F1163">
      <w:pPr>
        <w:ind w:firstLine="708"/>
        <w:jc w:val="both"/>
        <w:rPr>
          <w:sz w:val="28"/>
          <w:szCs w:val="28"/>
        </w:rPr>
      </w:pPr>
      <w:r w:rsidRPr="00414F7D">
        <w:rPr>
          <w:sz w:val="28"/>
          <w:szCs w:val="28"/>
        </w:rPr>
        <w:t xml:space="preserve">Мярката за прехвърляне на вещни права без търг или конкурс се прилага за проекти от клас В, когато не е заявена от друг инвеститор при издаване на сертификат за инвестиция от клас А, клас Б или за приоритетен проект за същия имот – частна общинска собственост. </w:t>
      </w:r>
    </w:p>
    <w:p w:rsidR="00DC2FA4" w:rsidRDefault="00DC2FA4" w:rsidP="004F1163">
      <w:pPr>
        <w:ind w:firstLine="708"/>
        <w:jc w:val="both"/>
        <w:rPr>
          <w:sz w:val="28"/>
          <w:szCs w:val="28"/>
        </w:rPr>
      </w:pPr>
    </w:p>
    <w:p w:rsidR="004F1163" w:rsidRPr="00DC2FA4" w:rsidRDefault="00DC2FA4" w:rsidP="004F1163">
      <w:pPr>
        <w:ind w:firstLine="708"/>
        <w:jc w:val="both"/>
        <w:rPr>
          <w:sz w:val="28"/>
          <w:szCs w:val="28"/>
        </w:rPr>
      </w:pPr>
      <w:r w:rsidRPr="00DC2FA4">
        <w:rPr>
          <w:sz w:val="28"/>
          <w:szCs w:val="28"/>
        </w:rPr>
        <w:t>Проектът на наредба съдържа шест</w:t>
      </w:r>
      <w:r w:rsidR="004F1163" w:rsidRPr="00DC2FA4">
        <w:rPr>
          <w:sz w:val="28"/>
          <w:szCs w:val="28"/>
        </w:rPr>
        <w:t xml:space="preserve"> глави:</w:t>
      </w:r>
    </w:p>
    <w:p w:rsidR="004F1163" w:rsidRPr="003F00AD" w:rsidRDefault="004F1163" w:rsidP="004F1163">
      <w:pPr>
        <w:ind w:firstLine="708"/>
        <w:jc w:val="both"/>
        <w:rPr>
          <w:sz w:val="28"/>
          <w:szCs w:val="28"/>
        </w:rPr>
      </w:pPr>
      <w:r w:rsidRPr="003F00AD">
        <w:rPr>
          <w:i/>
          <w:sz w:val="28"/>
          <w:szCs w:val="28"/>
          <w:u w:val="single"/>
        </w:rPr>
        <w:t>Глава първа – Общи разпоредби</w:t>
      </w:r>
      <w:r w:rsidRPr="003F00AD">
        <w:rPr>
          <w:sz w:val="28"/>
          <w:szCs w:val="28"/>
          <w:u w:val="single"/>
        </w:rPr>
        <w:t>,</w:t>
      </w:r>
      <w:r w:rsidRPr="003F00AD">
        <w:rPr>
          <w:sz w:val="28"/>
          <w:szCs w:val="28"/>
        </w:rPr>
        <w:t xml:space="preserve"> която има за цел да конкретизира кои отношения се урежд</w:t>
      </w:r>
      <w:r w:rsidR="003F00AD" w:rsidRPr="003F00AD">
        <w:rPr>
          <w:sz w:val="28"/>
          <w:szCs w:val="28"/>
        </w:rPr>
        <w:t>ат с разпоредбите на Наредбата.</w:t>
      </w:r>
    </w:p>
    <w:p w:rsidR="004F1163" w:rsidRPr="002F7D6F" w:rsidRDefault="004F1163" w:rsidP="004F1163">
      <w:pPr>
        <w:pStyle w:val="a3"/>
        <w:ind w:left="0" w:firstLine="708"/>
        <w:jc w:val="both"/>
        <w:rPr>
          <w:sz w:val="28"/>
          <w:szCs w:val="28"/>
          <w:highlight w:val="yellow"/>
        </w:rPr>
      </w:pPr>
    </w:p>
    <w:p w:rsidR="004F1163" w:rsidRPr="003F00AD" w:rsidRDefault="004F1163" w:rsidP="003F00AD">
      <w:pPr>
        <w:ind w:firstLine="708"/>
        <w:jc w:val="both"/>
        <w:rPr>
          <w:sz w:val="28"/>
          <w:szCs w:val="28"/>
        </w:rPr>
      </w:pPr>
      <w:r w:rsidRPr="003F00AD">
        <w:rPr>
          <w:i/>
          <w:sz w:val="28"/>
          <w:szCs w:val="28"/>
          <w:u w:val="single"/>
        </w:rPr>
        <w:t xml:space="preserve">Глава втора – </w:t>
      </w:r>
      <w:r w:rsidR="003F00AD" w:rsidRPr="003F00AD">
        <w:rPr>
          <w:i/>
          <w:sz w:val="28"/>
          <w:szCs w:val="28"/>
          <w:u w:val="single"/>
        </w:rPr>
        <w:t>Общинска политика в областта на инвестициите</w:t>
      </w:r>
      <w:r w:rsidRPr="003F00AD">
        <w:rPr>
          <w:i/>
          <w:sz w:val="28"/>
          <w:szCs w:val="28"/>
          <w:u w:val="single"/>
        </w:rPr>
        <w:t xml:space="preserve">, </w:t>
      </w:r>
      <w:r w:rsidR="003F00AD">
        <w:rPr>
          <w:sz w:val="28"/>
          <w:szCs w:val="28"/>
        </w:rPr>
        <w:t>където са оп</w:t>
      </w:r>
      <w:r w:rsidR="00A45D94">
        <w:rPr>
          <w:sz w:val="28"/>
          <w:szCs w:val="28"/>
        </w:rPr>
        <w:t>исани правомощията на кмета на О</w:t>
      </w:r>
      <w:r w:rsidR="003F00AD">
        <w:rPr>
          <w:sz w:val="28"/>
          <w:szCs w:val="28"/>
        </w:rPr>
        <w:t>бщината във връзка с насърчаване на инв</w:t>
      </w:r>
      <w:r w:rsidR="007F328B">
        <w:rPr>
          <w:sz w:val="28"/>
          <w:szCs w:val="28"/>
        </w:rPr>
        <w:t>естициите на нейната територия</w:t>
      </w:r>
      <w:r w:rsidR="003F00AD">
        <w:rPr>
          <w:sz w:val="28"/>
          <w:szCs w:val="28"/>
        </w:rPr>
        <w:t>, както и е определена</w:t>
      </w:r>
      <w:r w:rsidR="00373B0F">
        <w:rPr>
          <w:sz w:val="28"/>
          <w:szCs w:val="28"/>
        </w:rPr>
        <w:t xml:space="preserve"> конкретна</w:t>
      </w:r>
      <w:r w:rsidR="003F00AD">
        <w:rPr>
          <w:sz w:val="28"/>
          <w:szCs w:val="28"/>
        </w:rPr>
        <w:t xml:space="preserve"> </w:t>
      </w:r>
      <w:r w:rsidR="003F00AD" w:rsidRPr="003F00AD">
        <w:rPr>
          <w:sz w:val="28"/>
          <w:szCs w:val="28"/>
        </w:rPr>
        <w:t>информация</w:t>
      </w:r>
      <w:r w:rsidR="003F00AD">
        <w:rPr>
          <w:sz w:val="28"/>
          <w:szCs w:val="28"/>
        </w:rPr>
        <w:t>,</w:t>
      </w:r>
      <w:r w:rsidR="007F328B">
        <w:rPr>
          <w:sz w:val="28"/>
          <w:szCs w:val="28"/>
        </w:rPr>
        <w:t xml:space="preserve"> касаеща инвестициите,</w:t>
      </w:r>
      <w:r w:rsidR="003F00AD">
        <w:rPr>
          <w:sz w:val="28"/>
          <w:szCs w:val="28"/>
        </w:rPr>
        <w:t xml:space="preserve"> която следва да се</w:t>
      </w:r>
      <w:r w:rsidR="003F00AD" w:rsidRPr="003F00AD">
        <w:rPr>
          <w:sz w:val="28"/>
          <w:szCs w:val="28"/>
        </w:rPr>
        <w:t xml:space="preserve"> поддържа </w:t>
      </w:r>
      <w:r w:rsidR="003F00AD">
        <w:rPr>
          <w:sz w:val="28"/>
          <w:szCs w:val="28"/>
        </w:rPr>
        <w:t>н</w:t>
      </w:r>
      <w:r w:rsidR="003F00AD" w:rsidRPr="003F00AD">
        <w:rPr>
          <w:sz w:val="28"/>
          <w:szCs w:val="28"/>
        </w:rPr>
        <w:t>а интернет страницата на Община Иваново</w:t>
      </w:r>
      <w:r w:rsidR="003F00AD">
        <w:rPr>
          <w:sz w:val="28"/>
          <w:szCs w:val="28"/>
        </w:rPr>
        <w:t>.</w:t>
      </w:r>
    </w:p>
    <w:p w:rsidR="004F1163" w:rsidRPr="002F7D6F" w:rsidRDefault="004F1163" w:rsidP="004F1163">
      <w:pPr>
        <w:ind w:firstLine="708"/>
        <w:jc w:val="both"/>
        <w:rPr>
          <w:i/>
          <w:sz w:val="28"/>
          <w:szCs w:val="28"/>
          <w:highlight w:val="yellow"/>
          <w:u w:val="single"/>
        </w:rPr>
      </w:pPr>
    </w:p>
    <w:p w:rsidR="004F1163" w:rsidRPr="003F00AD" w:rsidRDefault="004F1163" w:rsidP="004F1163">
      <w:pPr>
        <w:ind w:firstLine="708"/>
        <w:jc w:val="both"/>
        <w:rPr>
          <w:sz w:val="28"/>
          <w:szCs w:val="28"/>
        </w:rPr>
      </w:pPr>
      <w:r w:rsidRPr="003F00AD">
        <w:rPr>
          <w:i/>
          <w:sz w:val="28"/>
          <w:szCs w:val="28"/>
          <w:u w:val="single"/>
        </w:rPr>
        <w:t xml:space="preserve">Глава трета – </w:t>
      </w:r>
      <w:r w:rsidR="003F00AD">
        <w:rPr>
          <w:i/>
          <w:sz w:val="28"/>
          <w:szCs w:val="28"/>
          <w:u w:val="single"/>
        </w:rPr>
        <w:t>Н</w:t>
      </w:r>
      <w:r w:rsidR="003F00AD" w:rsidRPr="003F00AD">
        <w:rPr>
          <w:i/>
          <w:sz w:val="28"/>
          <w:szCs w:val="28"/>
          <w:u w:val="single"/>
        </w:rPr>
        <w:t>асърчаване на инвестициите</w:t>
      </w:r>
      <w:r w:rsidR="003F00AD">
        <w:rPr>
          <w:sz w:val="28"/>
          <w:szCs w:val="28"/>
        </w:rPr>
        <w:t>, в която има обособени три</w:t>
      </w:r>
      <w:r w:rsidRPr="003F00AD">
        <w:rPr>
          <w:sz w:val="28"/>
          <w:szCs w:val="28"/>
        </w:rPr>
        <w:t xml:space="preserve"> раздела, както следва:</w:t>
      </w:r>
    </w:p>
    <w:p w:rsidR="004F1163" w:rsidRPr="003F00AD" w:rsidRDefault="004F1163" w:rsidP="004F1163">
      <w:pPr>
        <w:ind w:firstLine="708"/>
        <w:jc w:val="both"/>
        <w:rPr>
          <w:sz w:val="28"/>
          <w:szCs w:val="28"/>
          <w:highlight w:val="yellow"/>
        </w:rPr>
      </w:pPr>
    </w:p>
    <w:p w:rsidR="004F1163" w:rsidRPr="003F00AD" w:rsidRDefault="004F1163" w:rsidP="004F1163">
      <w:pPr>
        <w:ind w:firstLine="708"/>
        <w:jc w:val="both"/>
        <w:rPr>
          <w:sz w:val="28"/>
          <w:szCs w:val="28"/>
        </w:rPr>
      </w:pPr>
      <w:r w:rsidRPr="003F00AD">
        <w:rPr>
          <w:sz w:val="28"/>
          <w:szCs w:val="28"/>
          <w:u w:val="single"/>
        </w:rPr>
        <w:t xml:space="preserve">Раздел </w:t>
      </w:r>
      <w:r w:rsidRPr="003F00AD">
        <w:rPr>
          <w:sz w:val="28"/>
          <w:szCs w:val="28"/>
          <w:u w:val="single"/>
          <w:lang w:val="en-US"/>
        </w:rPr>
        <w:t>I</w:t>
      </w:r>
      <w:r w:rsidRPr="003F00AD">
        <w:rPr>
          <w:sz w:val="28"/>
          <w:szCs w:val="28"/>
          <w:u w:val="single"/>
        </w:rPr>
        <w:t xml:space="preserve"> – </w:t>
      </w:r>
      <w:r w:rsidR="003F00AD" w:rsidRPr="003F00AD">
        <w:rPr>
          <w:sz w:val="28"/>
          <w:szCs w:val="28"/>
          <w:u w:val="single"/>
        </w:rPr>
        <w:t>Условия и мерки за насърчаване на инвестициите</w:t>
      </w:r>
      <w:r w:rsidRPr="003F00AD">
        <w:rPr>
          <w:sz w:val="28"/>
          <w:szCs w:val="28"/>
          <w:u w:val="single"/>
        </w:rPr>
        <w:t>,</w:t>
      </w:r>
      <w:r w:rsidRPr="003F00AD">
        <w:rPr>
          <w:sz w:val="28"/>
          <w:szCs w:val="28"/>
        </w:rPr>
        <w:t xml:space="preserve"> където са определени условията, на които трябва да отговарят </w:t>
      </w:r>
      <w:r w:rsidR="003F00AD" w:rsidRPr="003F00AD">
        <w:rPr>
          <w:sz w:val="28"/>
          <w:szCs w:val="28"/>
        </w:rPr>
        <w:t xml:space="preserve">инвестиционните проекти и </w:t>
      </w:r>
      <w:r w:rsidRPr="003F00AD">
        <w:rPr>
          <w:sz w:val="28"/>
          <w:szCs w:val="28"/>
        </w:rPr>
        <w:t>кандидатите за</w:t>
      </w:r>
      <w:r w:rsidR="003F00AD" w:rsidRPr="003F00AD">
        <w:rPr>
          <w:sz w:val="28"/>
          <w:szCs w:val="28"/>
        </w:rPr>
        <w:t xml:space="preserve"> издаване на сертификат за инвестиция клас В</w:t>
      </w:r>
      <w:r w:rsidRPr="003F00AD">
        <w:rPr>
          <w:sz w:val="28"/>
          <w:szCs w:val="28"/>
        </w:rPr>
        <w:t>.</w:t>
      </w:r>
    </w:p>
    <w:p w:rsidR="003F00AD" w:rsidRDefault="004F1163" w:rsidP="004F1163">
      <w:pPr>
        <w:ind w:firstLine="708"/>
        <w:jc w:val="both"/>
        <w:rPr>
          <w:sz w:val="28"/>
          <w:szCs w:val="28"/>
        </w:rPr>
      </w:pPr>
      <w:r w:rsidRPr="003F00AD">
        <w:rPr>
          <w:sz w:val="28"/>
          <w:szCs w:val="28"/>
          <w:u w:val="single"/>
        </w:rPr>
        <w:t xml:space="preserve">Раздел </w:t>
      </w:r>
      <w:r w:rsidRPr="003F00AD">
        <w:rPr>
          <w:sz w:val="28"/>
          <w:szCs w:val="28"/>
          <w:u w:val="single"/>
          <w:lang w:val="en-US"/>
        </w:rPr>
        <w:t>II</w:t>
      </w:r>
      <w:r w:rsidRPr="003F00AD">
        <w:rPr>
          <w:sz w:val="28"/>
          <w:szCs w:val="28"/>
          <w:u w:val="single"/>
        </w:rPr>
        <w:t xml:space="preserve"> – </w:t>
      </w:r>
      <w:r w:rsidR="003F00AD">
        <w:rPr>
          <w:sz w:val="28"/>
          <w:szCs w:val="28"/>
          <w:u w:val="single"/>
        </w:rPr>
        <w:t>Ин</w:t>
      </w:r>
      <w:r w:rsidR="003F00AD" w:rsidRPr="003F00AD">
        <w:rPr>
          <w:sz w:val="28"/>
          <w:szCs w:val="28"/>
          <w:u w:val="single"/>
        </w:rPr>
        <w:t>вестиционни проекти с общинско значение</w:t>
      </w:r>
      <w:r w:rsidRPr="003F00AD">
        <w:rPr>
          <w:sz w:val="28"/>
          <w:szCs w:val="28"/>
          <w:u w:val="single"/>
        </w:rPr>
        <w:t>,</w:t>
      </w:r>
      <w:r w:rsidRPr="003F00AD">
        <w:rPr>
          <w:sz w:val="28"/>
          <w:szCs w:val="28"/>
        </w:rPr>
        <w:t xml:space="preserve"> където се описва</w:t>
      </w:r>
      <w:r w:rsidR="003F00AD" w:rsidRPr="003F00AD">
        <w:rPr>
          <w:sz w:val="28"/>
          <w:szCs w:val="28"/>
        </w:rPr>
        <w:t>т мерките за насърчаване на инвестициите</w:t>
      </w:r>
      <w:r w:rsidR="003F00AD">
        <w:rPr>
          <w:sz w:val="28"/>
          <w:szCs w:val="28"/>
        </w:rPr>
        <w:t>.</w:t>
      </w:r>
      <w:r w:rsidRPr="003F00AD">
        <w:rPr>
          <w:sz w:val="28"/>
          <w:szCs w:val="28"/>
        </w:rPr>
        <w:t xml:space="preserve"> </w:t>
      </w:r>
    </w:p>
    <w:p w:rsidR="004F1163" w:rsidRDefault="004F1163" w:rsidP="004F1163">
      <w:pPr>
        <w:ind w:firstLine="708"/>
        <w:jc w:val="both"/>
        <w:rPr>
          <w:sz w:val="28"/>
          <w:szCs w:val="28"/>
        </w:rPr>
      </w:pPr>
      <w:r w:rsidRPr="003F00AD">
        <w:rPr>
          <w:sz w:val="28"/>
          <w:szCs w:val="28"/>
          <w:u w:val="single"/>
        </w:rPr>
        <w:t xml:space="preserve">Раздел </w:t>
      </w:r>
      <w:r w:rsidRPr="003F00AD">
        <w:rPr>
          <w:sz w:val="28"/>
          <w:szCs w:val="28"/>
          <w:u w:val="single"/>
          <w:lang w:val="en-US"/>
        </w:rPr>
        <w:t>III</w:t>
      </w:r>
      <w:r w:rsidRPr="003F00AD">
        <w:rPr>
          <w:sz w:val="28"/>
          <w:szCs w:val="28"/>
          <w:u w:val="single"/>
        </w:rPr>
        <w:t xml:space="preserve"> - </w:t>
      </w:r>
      <w:r w:rsidR="003F00AD">
        <w:rPr>
          <w:sz w:val="28"/>
          <w:szCs w:val="28"/>
          <w:u w:val="single"/>
        </w:rPr>
        <w:t>Р</w:t>
      </w:r>
      <w:r w:rsidR="003F00AD" w:rsidRPr="003F00AD">
        <w:rPr>
          <w:sz w:val="28"/>
          <w:szCs w:val="28"/>
          <w:u w:val="single"/>
        </w:rPr>
        <w:t>ед за издаване на сертификат за инвестиц</w:t>
      </w:r>
      <w:r w:rsidR="003F00AD">
        <w:rPr>
          <w:sz w:val="28"/>
          <w:szCs w:val="28"/>
          <w:u w:val="single"/>
        </w:rPr>
        <w:t>ия клас В</w:t>
      </w:r>
      <w:r w:rsidRPr="003F00AD">
        <w:rPr>
          <w:sz w:val="28"/>
          <w:szCs w:val="28"/>
        </w:rPr>
        <w:t>, в който се регламентира реда</w:t>
      </w:r>
      <w:r w:rsidRPr="003F00AD">
        <w:rPr>
          <w:sz w:val="28"/>
          <w:szCs w:val="28"/>
          <w:lang w:val="en-US"/>
        </w:rPr>
        <w:t xml:space="preserve"> </w:t>
      </w:r>
      <w:r w:rsidRPr="003F00AD">
        <w:rPr>
          <w:sz w:val="28"/>
          <w:szCs w:val="28"/>
        </w:rPr>
        <w:t xml:space="preserve">за </w:t>
      </w:r>
      <w:r w:rsidR="003F00AD" w:rsidRPr="003F00AD">
        <w:rPr>
          <w:sz w:val="28"/>
          <w:szCs w:val="28"/>
        </w:rPr>
        <w:t>подаване, р</w:t>
      </w:r>
      <w:r w:rsidR="00373B0F">
        <w:rPr>
          <w:sz w:val="28"/>
          <w:szCs w:val="28"/>
        </w:rPr>
        <w:t>азглеждане и оценка на заявленията</w:t>
      </w:r>
      <w:r w:rsidR="003F00AD" w:rsidRPr="003F00AD">
        <w:rPr>
          <w:sz w:val="28"/>
          <w:szCs w:val="28"/>
        </w:rPr>
        <w:t xml:space="preserve"> за издаване на</w:t>
      </w:r>
      <w:r w:rsidR="003F00AD">
        <w:rPr>
          <w:sz w:val="28"/>
          <w:szCs w:val="28"/>
        </w:rPr>
        <w:t xml:space="preserve"> сертификат за </w:t>
      </w:r>
      <w:r w:rsidR="003F00AD" w:rsidRPr="003F00AD">
        <w:rPr>
          <w:sz w:val="28"/>
          <w:szCs w:val="28"/>
        </w:rPr>
        <w:t xml:space="preserve"> инвестиция клас В</w:t>
      </w:r>
      <w:r w:rsidR="003F00AD">
        <w:rPr>
          <w:sz w:val="28"/>
          <w:szCs w:val="28"/>
        </w:rPr>
        <w:t>, р</w:t>
      </w:r>
      <w:r w:rsidR="00373B0F">
        <w:rPr>
          <w:sz w:val="28"/>
          <w:szCs w:val="28"/>
        </w:rPr>
        <w:t>еда за вземане на решение</w:t>
      </w:r>
      <w:r w:rsidR="003F00AD">
        <w:rPr>
          <w:sz w:val="28"/>
          <w:szCs w:val="28"/>
        </w:rPr>
        <w:t xml:space="preserve"> на Общински съвет за издаване или отказ да се издаде горепосочения документ, като се определя и срока на действие на сертификата.</w:t>
      </w:r>
    </w:p>
    <w:p w:rsidR="003F00AD" w:rsidRDefault="003F00AD" w:rsidP="004F1163">
      <w:pPr>
        <w:ind w:firstLine="708"/>
        <w:jc w:val="both"/>
        <w:rPr>
          <w:sz w:val="28"/>
          <w:szCs w:val="28"/>
        </w:rPr>
      </w:pPr>
    </w:p>
    <w:p w:rsidR="003F00AD" w:rsidRPr="003F00AD" w:rsidRDefault="003F00AD" w:rsidP="003F00AD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Глава четвърта</w:t>
      </w:r>
      <w:r w:rsidRPr="003F00AD">
        <w:rPr>
          <w:i/>
          <w:sz w:val="28"/>
          <w:szCs w:val="28"/>
          <w:u w:val="single"/>
        </w:rPr>
        <w:t xml:space="preserve"> – </w:t>
      </w:r>
      <w:r>
        <w:rPr>
          <w:i/>
          <w:sz w:val="28"/>
          <w:szCs w:val="28"/>
          <w:u w:val="single"/>
        </w:rPr>
        <w:t>П</w:t>
      </w:r>
      <w:r w:rsidRPr="003F00AD">
        <w:rPr>
          <w:i/>
          <w:sz w:val="28"/>
          <w:szCs w:val="28"/>
          <w:u w:val="single"/>
        </w:rPr>
        <w:t>рилагане на мерките за насърчаване на инвестициите</w:t>
      </w:r>
      <w:r>
        <w:rPr>
          <w:sz w:val="28"/>
          <w:szCs w:val="28"/>
        </w:rPr>
        <w:t>, в която има обособени три</w:t>
      </w:r>
      <w:r w:rsidRPr="003F00AD">
        <w:rPr>
          <w:sz w:val="28"/>
          <w:szCs w:val="28"/>
        </w:rPr>
        <w:t xml:space="preserve"> раздела, както следва:</w:t>
      </w:r>
    </w:p>
    <w:p w:rsidR="003F00AD" w:rsidRPr="003F00AD" w:rsidRDefault="003F00AD" w:rsidP="003F00AD">
      <w:pPr>
        <w:ind w:firstLine="708"/>
        <w:jc w:val="both"/>
        <w:rPr>
          <w:sz w:val="28"/>
          <w:szCs w:val="28"/>
          <w:highlight w:val="yellow"/>
        </w:rPr>
      </w:pPr>
    </w:p>
    <w:p w:rsidR="003F00AD" w:rsidRPr="003F00AD" w:rsidRDefault="003F00AD" w:rsidP="003F00AD">
      <w:pPr>
        <w:ind w:firstLine="708"/>
        <w:jc w:val="both"/>
        <w:rPr>
          <w:sz w:val="28"/>
          <w:szCs w:val="28"/>
        </w:rPr>
      </w:pPr>
      <w:r w:rsidRPr="003F00AD">
        <w:rPr>
          <w:sz w:val="28"/>
          <w:szCs w:val="28"/>
          <w:u w:val="single"/>
        </w:rPr>
        <w:t xml:space="preserve">Раздел </w:t>
      </w:r>
      <w:r w:rsidRPr="003F00AD">
        <w:rPr>
          <w:sz w:val="28"/>
          <w:szCs w:val="28"/>
          <w:u w:val="single"/>
          <w:lang w:val="en-US"/>
        </w:rPr>
        <w:t>I</w:t>
      </w:r>
      <w:r w:rsidRPr="003F00AD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П</w:t>
      </w:r>
      <w:r w:rsidRPr="003F00AD">
        <w:rPr>
          <w:sz w:val="28"/>
          <w:szCs w:val="28"/>
          <w:u w:val="single"/>
        </w:rPr>
        <w:t>ридобиване право на собственост или ограничени вещни права върху имоти - частна общинска собственост,</w:t>
      </w:r>
      <w:r>
        <w:rPr>
          <w:sz w:val="28"/>
          <w:szCs w:val="28"/>
        </w:rPr>
        <w:t xml:space="preserve"> където са регламентирани начинът и </w:t>
      </w:r>
      <w:r w:rsidRPr="003F00AD">
        <w:rPr>
          <w:sz w:val="28"/>
          <w:szCs w:val="28"/>
        </w:rPr>
        <w:t>условията</w:t>
      </w:r>
      <w:r>
        <w:rPr>
          <w:sz w:val="28"/>
          <w:szCs w:val="28"/>
        </w:rPr>
        <w:t xml:space="preserve"> за придобиване право на собственост или ограничено вещно  право върху имоти – общинска собственост.</w:t>
      </w:r>
    </w:p>
    <w:p w:rsidR="003F00AD" w:rsidRDefault="003F00AD" w:rsidP="003F00AD">
      <w:pPr>
        <w:ind w:firstLine="708"/>
        <w:jc w:val="both"/>
        <w:rPr>
          <w:sz w:val="28"/>
          <w:szCs w:val="28"/>
        </w:rPr>
      </w:pPr>
      <w:r w:rsidRPr="003F00AD">
        <w:rPr>
          <w:sz w:val="28"/>
          <w:szCs w:val="28"/>
          <w:u w:val="single"/>
        </w:rPr>
        <w:t xml:space="preserve">Раздел </w:t>
      </w:r>
      <w:r w:rsidRPr="003F00AD">
        <w:rPr>
          <w:sz w:val="28"/>
          <w:szCs w:val="28"/>
          <w:u w:val="single"/>
          <w:lang w:val="en-US"/>
        </w:rPr>
        <w:t>II</w:t>
      </w:r>
      <w:r w:rsidRPr="003F00AD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С</w:t>
      </w:r>
      <w:r w:rsidRPr="003F00AD">
        <w:rPr>
          <w:sz w:val="28"/>
          <w:szCs w:val="28"/>
          <w:u w:val="single"/>
        </w:rPr>
        <w:t>ъкратени срокове за административно обслужване,</w:t>
      </w:r>
      <w:r w:rsidRPr="003F00AD">
        <w:rPr>
          <w:sz w:val="28"/>
          <w:szCs w:val="28"/>
        </w:rPr>
        <w:t xml:space="preserve"> където се </w:t>
      </w:r>
      <w:r>
        <w:rPr>
          <w:sz w:val="28"/>
          <w:szCs w:val="28"/>
        </w:rPr>
        <w:t>предвиждат по-кратки срокове за административно обслужване на инвеститорите след издаване на сертификат за инвестиция клас В.</w:t>
      </w:r>
      <w:r w:rsidRPr="003F00AD">
        <w:rPr>
          <w:sz w:val="28"/>
          <w:szCs w:val="28"/>
        </w:rPr>
        <w:t xml:space="preserve"> </w:t>
      </w:r>
    </w:p>
    <w:p w:rsidR="003F00AD" w:rsidRDefault="003F00AD" w:rsidP="003F00AD">
      <w:pPr>
        <w:ind w:firstLine="708"/>
        <w:jc w:val="both"/>
        <w:rPr>
          <w:sz w:val="28"/>
          <w:szCs w:val="28"/>
        </w:rPr>
      </w:pPr>
      <w:r w:rsidRPr="003F00AD">
        <w:rPr>
          <w:sz w:val="28"/>
          <w:szCs w:val="28"/>
          <w:u w:val="single"/>
        </w:rPr>
        <w:t xml:space="preserve">Раздел </w:t>
      </w:r>
      <w:r w:rsidRPr="003F00AD">
        <w:rPr>
          <w:sz w:val="28"/>
          <w:szCs w:val="28"/>
          <w:u w:val="single"/>
          <w:lang w:val="en-US"/>
        </w:rPr>
        <w:t>III</w:t>
      </w:r>
      <w:r w:rsidRPr="003F00AD">
        <w:rPr>
          <w:sz w:val="28"/>
          <w:szCs w:val="28"/>
          <w:u w:val="single"/>
        </w:rPr>
        <w:t xml:space="preserve"> - </w:t>
      </w:r>
      <w:r>
        <w:rPr>
          <w:sz w:val="28"/>
          <w:szCs w:val="28"/>
          <w:u w:val="single"/>
        </w:rPr>
        <w:t>И</w:t>
      </w:r>
      <w:r w:rsidRPr="003F00AD">
        <w:rPr>
          <w:sz w:val="28"/>
          <w:szCs w:val="28"/>
          <w:u w:val="single"/>
        </w:rPr>
        <w:t>ндивидуално административно обслужване</w:t>
      </w:r>
      <w:r>
        <w:rPr>
          <w:sz w:val="28"/>
          <w:szCs w:val="28"/>
          <w:u w:val="single"/>
        </w:rPr>
        <w:t xml:space="preserve">, </w:t>
      </w:r>
      <w:r w:rsidRPr="003F00AD">
        <w:rPr>
          <w:sz w:val="28"/>
          <w:szCs w:val="28"/>
        </w:rPr>
        <w:t xml:space="preserve">в който се </w:t>
      </w:r>
      <w:r>
        <w:rPr>
          <w:sz w:val="28"/>
          <w:szCs w:val="28"/>
        </w:rPr>
        <w:t xml:space="preserve">определят задълженията на служителите на администрацията във връзка със заявеното желание на инвеститора за осъществяване на </w:t>
      </w:r>
      <w:r w:rsidR="00373B0F">
        <w:rPr>
          <w:sz w:val="28"/>
          <w:szCs w:val="28"/>
        </w:rPr>
        <w:t>индивидуално административно обслужване</w:t>
      </w:r>
      <w:r>
        <w:rPr>
          <w:sz w:val="28"/>
          <w:szCs w:val="28"/>
        </w:rPr>
        <w:t>.</w:t>
      </w:r>
    </w:p>
    <w:p w:rsidR="003F00AD" w:rsidRDefault="003F00AD" w:rsidP="003F00AD">
      <w:pPr>
        <w:ind w:firstLine="708"/>
        <w:jc w:val="both"/>
        <w:rPr>
          <w:sz w:val="28"/>
          <w:szCs w:val="28"/>
        </w:rPr>
      </w:pPr>
    </w:p>
    <w:p w:rsidR="003F00AD" w:rsidRDefault="003F00AD" w:rsidP="003F00AD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Глава пета</w:t>
      </w:r>
      <w:r w:rsidRPr="003F00AD">
        <w:rPr>
          <w:i/>
          <w:sz w:val="28"/>
          <w:szCs w:val="28"/>
          <w:u w:val="single"/>
        </w:rPr>
        <w:t xml:space="preserve"> – Контрол по изпълнението на инвестиционни проекти</w:t>
      </w:r>
      <w:r>
        <w:rPr>
          <w:sz w:val="28"/>
          <w:szCs w:val="28"/>
        </w:rPr>
        <w:t>, в която се определя компетентния орган</w:t>
      </w:r>
      <w:r w:rsidR="00373B0F">
        <w:rPr>
          <w:sz w:val="28"/>
          <w:szCs w:val="28"/>
        </w:rPr>
        <w:t>, който осъществява контрол</w:t>
      </w:r>
      <w:r>
        <w:rPr>
          <w:sz w:val="28"/>
          <w:szCs w:val="28"/>
        </w:rPr>
        <w:t xml:space="preserve"> и начина за осъществяване</w:t>
      </w:r>
      <w:r w:rsidR="00373B0F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="00373B0F">
        <w:rPr>
          <w:sz w:val="28"/>
          <w:szCs w:val="28"/>
        </w:rPr>
        <w:t>му</w:t>
      </w:r>
      <w:r>
        <w:rPr>
          <w:sz w:val="28"/>
          <w:szCs w:val="28"/>
        </w:rPr>
        <w:t>.</w:t>
      </w:r>
    </w:p>
    <w:p w:rsidR="003F00AD" w:rsidRDefault="003F00AD" w:rsidP="003F00AD">
      <w:pPr>
        <w:ind w:firstLine="708"/>
        <w:jc w:val="both"/>
        <w:rPr>
          <w:sz w:val="28"/>
          <w:szCs w:val="28"/>
        </w:rPr>
      </w:pPr>
    </w:p>
    <w:p w:rsidR="003F00AD" w:rsidRPr="003F00AD" w:rsidRDefault="003F00AD" w:rsidP="003F00AD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Глава шеста</w:t>
      </w:r>
      <w:r w:rsidRPr="003F00AD">
        <w:rPr>
          <w:i/>
          <w:sz w:val="28"/>
          <w:szCs w:val="28"/>
          <w:u w:val="single"/>
        </w:rPr>
        <w:t xml:space="preserve"> – </w:t>
      </w:r>
      <w:r>
        <w:rPr>
          <w:i/>
          <w:sz w:val="28"/>
          <w:szCs w:val="28"/>
          <w:u w:val="single"/>
        </w:rPr>
        <w:t>Административнонаказателни разпоредби</w:t>
      </w:r>
      <w:r>
        <w:rPr>
          <w:sz w:val="28"/>
          <w:szCs w:val="28"/>
        </w:rPr>
        <w:t>, в която се определят компетентните органи за издаване на  актове</w:t>
      </w:r>
      <w:r w:rsidR="00373B0F">
        <w:rPr>
          <w:sz w:val="28"/>
          <w:szCs w:val="28"/>
        </w:rPr>
        <w:t xml:space="preserve"> за установяване на нарушения</w:t>
      </w:r>
      <w:r w:rsidRPr="003F00AD">
        <w:rPr>
          <w:sz w:val="28"/>
          <w:szCs w:val="28"/>
        </w:rPr>
        <w:t xml:space="preserve"> по чл. 34, ал. 5 от ЗНИ</w:t>
      </w:r>
      <w:r>
        <w:rPr>
          <w:sz w:val="28"/>
          <w:szCs w:val="28"/>
        </w:rPr>
        <w:t xml:space="preserve"> и за издаване на наказателни постановления.</w:t>
      </w:r>
    </w:p>
    <w:p w:rsidR="004F1163" w:rsidRPr="002F7D6F" w:rsidRDefault="004F1163" w:rsidP="003F00AD">
      <w:pPr>
        <w:jc w:val="both"/>
        <w:rPr>
          <w:sz w:val="28"/>
          <w:szCs w:val="28"/>
          <w:highlight w:val="yellow"/>
          <w:u w:val="single"/>
        </w:rPr>
      </w:pPr>
    </w:p>
    <w:p w:rsidR="004F1163" w:rsidRPr="003F00AD" w:rsidRDefault="004F1163" w:rsidP="004F1163">
      <w:pPr>
        <w:ind w:firstLine="708"/>
        <w:jc w:val="both"/>
        <w:rPr>
          <w:sz w:val="28"/>
          <w:szCs w:val="28"/>
        </w:rPr>
      </w:pPr>
      <w:r w:rsidRPr="003F00AD">
        <w:rPr>
          <w:i/>
          <w:sz w:val="28"/>
          <w:szCs w:val="28"/>
          <w:u w:val="single"/>
        </w:rPr>
        <w:t>Допълнителни разпоредби</w:t>
      </w:r>
      <w:r w:rsidRPr="003F00AD">
        <w:rPr>
          <w:i/>
          <w:sz w:val="28"/>
          <w:szCs w:val="28"/>
        </w:rPr>
        <w:t xml:space="preserve"> </w:t>
      </w:r>
      <w:r w:rsidR="003F00AD" w:rsidRPr="003F00AD">
        <w:rPr>
          <w:sz w:val="28"/>
          <w:szCs w:val="28"/>
        </w:rPr>
        <w:t>относно значението</w:t>
      </w:r>
      <w:r w:rsidRPr="003F00AD">
        <w:rPr>
          <w:sz w:val="28"/>
          <w:szCs w:val="28"/>
        </w:rPr>
        <w:t xml:space="preserve"> на използваните термини с цел изясняването им за задължените лица. </w:t>
      </w:r>
    </w:p>
    <w:p w:rsidR="004F1163" w:rsidRPr="003F00AD" w:rsidRDefault="004F1163" w:rsidP="004F1163">
      <w:pPr>
        <w:ind w:firstLine="708"/>
        <w:jc w:val="both"/>
        <w:rPr>
          <w:sz w:val="28"/>
          <w:szCs w:val="28"/>
        </w:rPr>
      </w:pPr>
    </w:p>
    <w:p w:rsidR="004F1163" w:rsidRPr="002F7D6F" w:rsidRDefault="004F1163" w:rsidP="004F1163">
      <w:pPr>
        <w:jc w:val="both"/>
        <w:rPr>
          <w:sz w:val="28"/>
          <w:szCs w:val="28"/>
        </w:rPr>
      </w:pPr>
      <w:r w:rsidRPr="003F00AD">
        <w:rPr>
          <w:sz w:val="28"/>
          <w:szCs w:val="28"/>
        </w:rPr>
        <w:tab/>
      </w:r>
      <w:r w:rsidRPr="003F00AD">
        <w:rPr>
          <w:i/>
          <w:sz w:val="28"/>
          <w:szCs w:val="28"/>
          <w:u w:val="single"/>
        </w:rPr>
        <w:t>Преходни и заключителни разпоредби</w:t>
      </w:r>
      <w:r w:rsidRPr="003F00AD">
        <w:rPr>
          <w:sz w:val="28"/>
          <w:szCs w:val="28"/>
        </w:rPr>
        <w:t xml:space="preserve"> определя от кога Наредбата влиза в сила и на какво основание е приета.</w:t>
      </w:r>
      <w:r w:rsidRPr="002F7D6F">
        <w:rPr>
          <w:sz w:val="28"/>
          <w:szCs w:val="28"/>
        </w:rPr>
        <w:tab/>
      </w:r>
    </w:p>
    <w:p w:rsidR="004F1163" w:rsidRDefault="004F1163" w:rsidP="004F1163">
      <w:pPr>
        <w:jc w:val="both"/>
      </w:pPr>
    </w:p>
    <w:p w:rsidR="0011461A" w:rsidRPr="00AA2839" w:rsidRDefault="0011461A" w:rsidP="004F1163">
      <w:pPr>
        <w:jc w:val="both"/>
      </w:pPr>
    </w:p>
    <w:p w:rsidR="004F1163" w:rsidRPr="002F7D6F" w:rsidRDefault="004F1163" w:rsidP="004F1163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2F7D6F">
        <w:rPr>
          <w:b/>
          <w:sz w:val="28"/>
          <w:szCs w:val="28"/>
          <w:u w:val="single"/>
        </w:rPr>
        <w:t>Целите, които се поставят:</w:t>
      </w:r>
    </w:p>
    <w:p w:rsidR="004F1163" w:rsidRPr="002F7D6F" w:rsidRDefault="002F7D6F" w:rsidP="002F7D6F">
      <w:pPr>
        <w:pStyle w:val="a3"/>
        <w:ind w:left="0" w:firstLine="708"/>
        <w:jc w:val="both"/>
        <w:rPr>
          <w:sz w:val="28"/>
          <w:szCs w:val="28"/>
        </w:rPr>
      </w:pPr>
      <w:r w:rsidRPr="002F7D6F">
        <w:rPr>
          <w:sz w:val="28"/>
          <w:szCs w:val="28"/>
        </w:rPr>
        <w:t>С настоящия П</w:t>
      </w:r>
      <w:r w:rsidR="004F1163" w:rsidRPr="002F7D6F">
        <w:rPr>
          <w:sz w:val="28"/>
          <w:szCs w:val="28"/>
        </w:rPr>
        <w:t xml:space="preserve">роект </w:t>
      </w:r>
      <w:r w:rsidRPr="002F7D6F">
        <w:rPr>
          <w:sz w:val="28"/>
          <w:szCs w:val="28"/>
        </w:rPr>
        <w:t>н</w:t>
      </w:r>
      <w:r w:rsidR="004F1163" w:rsidRPr="002F7D6F">
        <w:rPr>
          <w:sz w:val="28"/>
          <w:szCs w:val="28"/>
        </w:rPr>
        <w:t xml:space="preserve">а Наредба се цели </w:t>
      </w:r>
      <w:r w:rsidRPr="002F7D6F">
        <w:rPr>
          <w:sz w:val="28"/>
          <w:szCs w:val="28"/>
        </w:rPr>
        <w:t>регламентирането на  условията и реда за издаване на сертификат В и прилагане на мерките за насърчаване на инвестициите с общинско значение</w:t>
      </w:r>
      <w:r w:rsidR="00F00DF6">
        <w:rPr>
          <w:sz w:val="28"/>
          <w:szCs w:val="28"/>
        </w:rPr>
        <w:t xml:space="preserve"> в съответствие с националното законодателство</w:t>
      </w:r>
      <w:r w:rsidRPr="002F7D6F">
        <w:rPr>
          <w:sz w:val="28"/>
          <w:szCs w:val="28"/>
        </w:rPr>
        <w:t>.</w:t>
      </w:r>
    </w:p>
    <w:p w:rsidR="002F7D6F" w:rsidRPr="002F7D6F" w:rsidRDefault="002F7D6F" w:rsidP="002F7D6F">
      <w:pPr>
        <w:pStyle w:val="a3"/>
        <w:ind w:left="0" w:firstLine="708"/>
        <w:jc w:val="both"/>
        <w:rPr>
          <w:sz w:val="28"/>
          <w:szCs w:val="28"/>
        </w:rPr>
      </w:pPr>
    </w:p>
    <w:p w:rsidR="004F1163" w:rsidRPr="002F7D6F" w:rsidRDefault="004F1163" w:rsidP="004F1163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2F7D6F">
        <w:rPr>
          <w:b/>
          <w:sz w:val="28"/>
          <w:szCs w:val="28"/>
          <w:u w:val="single"/>
        </w:rPr>
        <w:t>Финансовите и други средства, необходими за прилагането на новата уредба:</w:t>
      </w:r>
      <w:r w:rsidRPr="002F7D6F">
        <w:rPr>
          <w:b/>
          <w:sz w:val="28"/>
          <w:szCs w:val="28"/>
        </w:rPr>
        <w:t xml:space="preserve"> </w:t>
      </w:r>
    </w:p>
    <w:p w:rsidR="004F1163" w:rsidRPr="002F7D6F" w:rsidRDefault="004F1163" w:rsidP="004F1163">
      <w:pPr>
        <w:pStyle w:val="a3"/>
        <w:ind w:left="0" w:firstLine="708"/>
        <w:jc w:val="both"/>
        <w:rPr>
          <w:sz w:val="28"/>
          <w:szCs w:val="28"/>
        </w:rPr>
      </w:pPr>
      <w:r w:rsidRPr="002F7D6F">
        <w:rPr>
          <w:sz w:val="28"/>
          <w:szCs w:val="28"/>
        </w:rPr>
        <w:t xml:space="preserve">За </w:t>
      </w:r>
      <w:r w:rsidR="00F00DF6">
        <w:rPr>
          <w:sz w:val="28"/>
          <w:szCs w:val="28"/>
        </w:rPr>
        <w:t xml:space="preserve">прилагането на Наредбата </w:t>
      </w:r>
      <w:r w:rsidRPr="002F7D6F">
        <w:rPr>
          <w:sz w:val="28"/>
          <w:szCs w:val="28"/>
        </w:rPr>
        <w:t>не се изискват допълнителни финансови или други средства от бюджета на Община Иваново.</w:t>
      </w:r>
    </w:p>
    <w:p w:rsidR="004F1163" w:rsidRPr="002F7D6F" w:rsidRDefault="004F1163" w:rsidP="004F1163">
      <w:pPr>
        <w:jc w:val="both"/>
        <w:rPr>
          <w:sz w:val="28"/>
          <w:szCs w:val="28"/>
        </w:rPr>
      </w:pPr>
    </w:p>
    <w:p w:rsidR="004F1163" w:rsidRPr="002F7D6F" w:rsidRDefault="004F1163" w:rsidP="004F1163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2F7D6F">
        <w:rPr>
          <w:b/>
          <w:sz w:val="28"/>
          <w:szCs w:val="28"/>
          <w:u w:val="single"/>
        </w:rPr>
        <w:t>Очакваните резултати от прилагането, включително финансовите, ако има такива:</w:t>
      </w:r>
      <w:r w:rsidRPr="002F7D6F">
        <w:rPr>
          <w:b/>
          <w:sz w:val="28"/>
          <w:szCs w:val="28"/>
        </w:rPr>
        <w:t xml:space="preserve"> </w:t>
      </w:r>
    </w:p>
    <w:p w:rsidR="004F1163" w:rsidRPr="002F7D6F" w:rsidRDefault="002F7D6F" w:rsidP="004F1163">
      <w:pPr>
        <w:ind w:firstLine="708"/>
        <w:jc w:val="both"/>
        <w:rPr>
          <w:sz w:val="28"/>
          <w:szCs w:val="28"/>
        </w:rPr>
      </w:pPr>
      <w:r w:rsidRPr="002F7D6F">
        <w:rPr>
          <w:sz w:val="28"/>
          <w:szCs w:val="28"/>
        </w:rPr>
        <w:t>Повишаване конкурентоспособността на икономиката на Община Иваново, подобряване на инвестиционния климат и създаване на нови работни места.</w:t>
      </w:r>
    </w:p>
    <w:p w:rsidR="004F1163" w:rsidRPr="002F7D6F" w:rsidRDefault="004F1163" w:rsidP="004F1163">
      <w:pPr>
        <w:ind w:firstLine="708"/>
        <w:jc w:val="both"/>
        <w:rPr>
          <w:sz w:val="28"/>
          <w:szCs w:val="28"/>
        </w:rPr>
      </w:pPr>
    </w:p>
    <w:p w:rsidR="004F1163" w:rsidRPr="002F7D6F" w:rsidRDefault="004F1163" w:rsidP="004F1163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2F7D6F">
        <w:rPr>
          <w:b/>
          <w:sz w:val="28"/>
          <w:szCs w:val="28"/>
          <w:u w:val="single"/>
        </w:rPr>
        <w:t>Анализ за съответствие с правото на Европейския съюз:</w:t>
      </w:r>
    </w:p>
    <w:p w:rsidR="004F1163" w:rsidRPr="002F7D6F" w:rsidRDefault="004F1163" w:rsidP="004F1163">
      <w:pPr>
        <w:pStyle w:val="a3"/>
        <w:ind w:left="0" w:firstLine="708"/>
        <w:jc w:val="both"/>
        <w:rPr>
          <w:sz w:val="28"/>
          <w:szCs w:val="28"/>
        </w:rPr>
      </w:pPr>
      <w:r w:rsidRPr="002F7D6F">
        <w:rPr>
          <w:sz w:val="28"/>
          <w:szCs w:val="28"/>
        </w:rPr>
        <w:t xml:space="preserve"> Проектът на </w:t>
      </w:r>
      <w:r w:rsidR="002F7D6F">
        <w:rPr>
          <w:sz w:val="28"/>
          <w:szCs w:val="28"/>
        </w:rPr>
        <w:t>Наредба № 25</w:t>
      </w:r>
      <w:r w:rsidRPr="002F7D6F">
        <w:rPr>
          <w:sz w:val="28"/>
          <w:szCs w:val="28"/>
        </w:rPr>
        <w:t xml:space="preserve"> </w:t>
      </w:r>
      <w:r w:rsidR="002F7D6F" w:rsidRPr="002F7D6F">
        <w:rPr>
          <w:sz w:val="28"/>
          <w:szCs w:val="28"/>
        </w:rPr>
        <w:t>за насърчаване на инвестициите с общинско значение в Община Иваново и издаване на сертификати клас В</w:t>
      </w:r>
      <w:r w:rsidRPr="002F7D6F">
        <w:rPr>
          <w:sz w:val="28"/>
          <w:szCs w:val="28"/>
        </w:rPr>
        <w:t xml:space="preserve"> е изготвен в съответствие </w:t>
      </w:r>
      <w:r w:rsidR="002F7D6F">
        <w:rPr>
          <w:sz w:val="28"/>
          <w:szCs w:val="28"/>
        </w:rPr>
        <w:t xml:space="preserve">с </w:t>
      </w:r>
      <w:r w:rsidR="00CA34B4">
        <w:rPr>
          <w:sz w:val="28"/>
          <w:szCs w:val="28"/>
        </w:rPr>
        <w:t>изискванията на</w:t>
      </w:r>
      <w:r w:rsidR="00CA34B4" w:rsidRPr="00CA34B4">
        <w:rPr>
          <w:sz w:val="28"/>
          <w:szCs w:val="28"/>
          <w:lang w:eastAsia="en-US"/>
        </w:rPr>
        <w:t xml:space="preserve"> </w:t>
      </w:r>
      <w:r w:rsidR="00CA34B4" w:rsidRPr="00126B9C">
        <w:rPr>
          <w:sz w:val="28"/>
          <w:szCs w:val="28"/>
          <w:lang w:eastAsia="en-US"/>
        </w:rPr>
        <w:t>Регламент (ЕС) № 651/2014</w:t>
      </w:r>
      <w:r w:rsidR="00CA34B4">
        <w:rPr>
          <w:sz w:val="28"/>
          <w:szCs w:val="28"/>
        </w:rPr>
        <w:t xml:space="preserve"> и актовете от по-висока степен в Република България</w:t>
      </w:r>
      <w:r w:rsidRPr="002F7D6F">
        <w:rPr>
          <w:sz w:val="28"/>
          <w:szCs w:val="28"/>
        </w:rPr>
        <w:t>.</w:t>
      </w:r>
    </w:p>
    <w:p w:rsidR="004F1163" w:rsidRPr="00AA2839" w:rsidRDefault="004F1163" w:rsidP="004F1163">
      <w:pPr>
        <w:pStyle w:val="a3"/>
        <w:ind w:left="0" w:firstLine="708"/>
        <w:jc w:val="both"/>
      </w:pPr>
    </w:p>
    <w:p w:rsidR="0001282D" w:rsidRPr="0001282D" w:rsidRDefault="0001282D" w:rsidP="0001282D">
      <w:pPr>
        <w:jc w:val="both"/>
        <w:rPr>
          <w:b/>
          <w:i/>
          <w:sz w:val="28"/>
          <w:szCs w:val="28"/>
          <w:lang w:eastAsia="en-US"/>
        </w:rPr>
      </w:pPr>
    </w:p>
    <w:p w:rsidR="0001282D" w:rsidRPr="0001282D" w:rsidRDefault="0001282D" w:rsidP="0001282D">
      <w:pPr>
        <w:jc w:val="both"/>
        <w:rPr>
          <w:sz w:val="28"/>
          <w:szCs w:val="28"/>
          <w:lang w:eastAsia="en-US"/>
        </w:rPr>
      </w:pPr>
      <w:r w:rsidRPr="0001282D">
        <w:rPr>
          <w:sz w:val="28"/>
          <w:szCs w:val="28"/>
          <w:lang w:eastAsia="en-US"/>
        </w:rPr>
        <w:t xml:space="preserve">ПРОЕКТ на Наредба № </w:t>
      </w:r>
      <w:r>
        <w:rPr>
          <w:sz w:val="28"/>
          <w:szCs w:val="28"/>
          <w:lang w:eastAsia="en-US"/>
        </w:rPr>
        <w:t>2</w:t>
      </w:r>
      <w:r w:rsidRPr="0001282D">
        <w:rPr>
          <w:sz w:val="28"/>
          <w:szCs w:val="28"/>
          <w:lang w:eastAsia="en-US"/>
        </w:rPr>
        <w:t>5 за насърчаване на инвестициите с общинско значение в Община Иваново и издаване на сертификати клас В</w:t>
      </w:r>
    </w:p>
    <w:p w:rsidR="00235884" w:rsidRDefault="00235884" w:rsidP="00235884">
      <w:pPr>
        <w:tabs>
          <w:tab w:val="left" w:pos="930"/>
        </w:tabs>
      </w:pPr>
    </w:p>
    <w:p w:rsidR="004F1163" w:rsidRDefault="004F1163" w:rsidP="00235884">
      <w:pPr>
        <w:tabs>
          <w:tab w:val="left" w:pos="930"/>
        </w:tabs>
      </w:pPr>
    </w:p>
    <w:p w:rsidR="004F1163" w:rsidRDefault="004F1163" w:rsidP="00235884">
      <w:pPr>
        <w:tabs>
          <w:tab w:val="left" w:pos="930"/>
        </w:tabs>
      </w:pPr>
    </w:p>
    <w:p w:rsidR="004F1163" w:rsidRDefault="004F1163" w:rsidP="003E245E">
      <w:pPr>
        <w:tabs>
          <w:tab w:val="left" w:pos="930"/>
        </w:tabs>
        <w:jc w:val="center"/>
      </w:pPr>
    </w:p>
    <w:p w:rsidR="004F1163" w:rsidRPr="004F1163" w:rsidRDefault="004F1163" w:rsidP="003E245E">
      <w:pPr>
        <w:jc w:val="center"/>
        <w:rPr>
          <w:b/>
          <w:color w:val="000000"/>
          <w:lang w:eastAsia="en-US"/>
        </w:rPr>
      </w:pPr>
      <w:r w:rsidRPr="004F1163">
        <w:rPr>
          <w:b/>
          <w:color w:val="000000"/>
          <w:lang w:eastAsia="en-US"/>
        </w:rPr>
        <w:t>Г Л А В А  П Ъ Р В А</w:t>
      </w:r>
    </w:p>
    <w:p w:rsidR="004F1163" w:rsidRPr="004F1163" w:rsidRDefault="004F1163" w:rsidP="003E245E">
      <w:pPr>
        <w:jc w:val="center"/>
        <w:rPr>
          <w:b/>
          <w:color w:val="000000"/>
          <w:lang w:eastAsia="en-US"/>
        </w:rPr>
      </w:pPr>
      <w:r w:rsidRPr="004F1163">
        <w:rPr>
          <w:b/>
          <w:color w:val="000000"/>
          <w:lang w:eastAsia="en-US"/>
        </w:rPr>
        <w:t>ОБЩИ ПОЛОЖЕНИЯ</w:t>
      </w:r>
    </w:p>
    <w:p w:rsidR="004F1163" w:rsidRPr="004F1163" w:rsidRDefault="004F1163" w:rsidP="004F1163">
      <w:pPr>
        <w:jc w:val="center"/>
        <w:rPr>
          <w:b/>
          <w:highlight w:val="yellow"/>
          <w:u w:val="single"/>
          <w:lang w:eastAsia="en-US"/>
        </w:rPr>
      </w:pPr>
      <w:r w:rsidRPr="004F1163">
        <w:rPr>
          <w:b/>
          <w:bCs/>
          <w:highlight w:val="yellow"/>
          <w:lang w:eastAsia="en-US"/>
        </w:rPr>
        <w:t xml:space="preserve"> </w:t>
      </w:r>
    </w:p>
    <w:p w:rsidR="004F1163" w:rsidRPr="00A5634E" w:rsidRDefault="004F1163" w:rsidP="004F1163">
      <w:pPr>
        <w:widowControl w:val="0"/>
        <w:autoSpaceDE w:val="0"/>
        <w:autoSpaceDN w:val="0"/>
        <w:adjustRightInd w:val="0"/>
        <w:ind w:firstLine="480"/>
        <w:jc w:val="both"/>
        <w:rPr>
          <w:color w:val="FF0000"/>
          <w:sz w:val="28"/>
          <w:szCs w:val="28"/>
          <w:lang w:eastAsia="en-US"/>
        </w:rPr>
      </w:pPr>
      <w:r w:rsidRPr="00F00DF6">
        <w:rPr>
          <w:b/>
          <w:bCs/>
          <w:sz w:val="28"/>
          <w:szCs w:val="28"/>
          <w:lang w:val="x-none" w:eastAsia="en-US"/>
        </w:rPr>
        <w:t xml:space="preserve">  </w:t>
      </w:r>
      <w:r w:rsidRPr="00F00DF6">
        <w:rPr>
          <w:bCs/>
          <w:sz w:val="28"/>
          <w:szCs w:val="28"/>
          <w:lang w:val="x-none" w:eastAsia="en-US"/>
        </w:rPr>
        <w:t>Чл. 1.</w:t>
      </w:r>
      <w:r w:rsidRPr="00F00DF6">
        <w:rPr>
          <w:sz w:val="28"/>
          <w:szCs w:val="28"/>
          <w:lang w:val="x-none" w:eastAsia="en-US"/>
        </w:rPr>
        <w:t xml:space="preserve"> (1) С т</w:t>
      </w:r>
      <w:r w:rsidRPr="00F00DF6">
        <w:rPr>
          <w:sz w:val="28"/>
          <w:szCs w:val="28"/>
          <w:lang w:eastAsia="en-US"/>
        </w:rPr>
        <w:t>ази наредба</w:t>
      </w:r>
      <w:r w:rsidRPr="00F00DF6">
        <w:rPr>
          <w:sz w:val="28"/>
          <w:szCs w:val="28"/>
          <w:lang w:val="x-none" w:eastAsia="en-US"/>
        </w:rPr>
        <w:t xml:space="preserve"> се </w:t>
      </w:r>
      <w:r w:rsidRPr="00F00DF6">
        <w:rPr>
          <w:sz w:val="28"/>
          <w:szCs w:val="28"/>
          <w:lang w:eastAsia="en-US"/>
        </w:rPr>
        <w:t>определят</w:t>
      </w:r>
      <w:r w:rsidRPr="00F00DF6">
        <w:rPr>
          <w:sz w:val="28"/>
          <w:szCs w:val="28"/>
          <w:lang w:val="x-none" w:eastAsia="en-US"/>
        </w:rPr>
        <w:t xml:space="preserve"> условията и редът за </w:t>
      </w:r>
      <w:r w:rsidRPr="00F00DF6">
        <w:rPr>
          <w:sz w:val="28"/>
          <w:szCs w:val="28"/>
          <w:lang w:eastAsia="en-US"/>
        </w:rPr>
        <w:t xml:space="preserve">насърчаване </w:t>
      </w:r>
      <w:r w:rsidRPr="00F00DF6">
        <w:rPr>
          <w:sz w:val="28"/>
          <w:szCs w:val="28"/>
          <w:lang w:val="x-none" w:eastAsia="en-US"/>
        </w:rPr>
        <w:t xml:space="preserve"> на инвестициите с общинско значение</w:t>
      </w:r>
      <w:r w:rsidR="00F00DF6" w:rsidRPr="00F00DF6">
        <w:rPr>
          <w:sz w:val="28"/>
          <w:szCs w:val="28"/>
          <w:lang w:eastAsia="en-US"/>
        </w:rPr>
        <w:t xml:space="preserve"> за О</w:t>
      </w:r>
      <w:r w:rsidR="003E245E" w:rsidRPr="00F00DF6">
        <w:rPr>
          <w:sz w:val="28"/>
          <w:szCs w:val="28"/>
          <w:lang w:eastAsia="en-US"/>
        </w:rPr>
        <w:t>бщина Иваново</w:t>
      </w:r>
      <w:r w:rsidRPr="00F00DF6">
        <w:rPr>
          <w:sz w:val="28"/>
          <w:szCs w:val="28"/>
          <w:lang w:eastAsia="en-US"/>
        </w:rPr>
        <w:t xml:space="preserve">, </w:t>
      </w:r>
      <w:r w:rsidRPr="00F00DF6">
        <w:rPr>
          <w:sz w:val="28"/>
          <w:szCs w:val="28"/>
          <w:lang w:val="x-none" w:eastAsia="en-US"/>
        </w:rPr>
        <w:t xml:space="preserve">издаване на сертификат </w:t>
      </w:r>
      <w:r w:rsidR="00E8475E" w:rsidRPr="00F00DF6">
        <w:rPr>
          <w:sz w:val="28"/>
          <w:szCs w:val="28"/>
          <w:lang w:eastAsia="en-US"/>
        </w:rPr>
        <w:t xml:space="preserve"> за инвестиция </w:t>
      </w:r>
      <w:r w:rsidRPr="00F00DF6">
        <w:rPr>
          <w:sz w:val="28"/>
          <w:szCs w:val="28"/>
          <w:lang w:val="x-none" w:eastAsia="en-US"/>
        </w:rPr>
        <w:t>клас В и прилаган</w:t>
      </w:r>
      <w:r w:rsidRPr="00F00DF6">
        <w:rPr>
          <w:sz w:val="28"/>
          <w:szCs w:val="28"/>
          <w:lang w:eastAsia="en-US"/>
        </w:rPr>
        <w:t xml:space="preserve">ето </w:t>
      </w:r>
      <w:r w:rsidRPr="00F00DF6">
        <w:rPr>
          <w:sz w:val="28"/>
          <w:szCs w:val="28"/>
          <w:lang w:val="x-none" w:eastAsia="en-US"/>
        </w:rPr>
        <w:t>на мерките</w:t>
      </w:r>
      <w:r w:rsidRPr="00F00DF6">
        <w:rPr>
          <w:sz w:val="28"/>
          <w:szCs w:val="28"/>
          <w:lang w:eastAsia="en-US"/>
        </w:rPr>
        <w:t xml:space="preserve"> за насърчаване на инвестициите,</w:t>
      </w:r>
      <w:r w:rsidRPr="00F00DF6">
        <w:rPr>
          <w:sz w:val="28"/>
          <w:szCs w:val="28"/>
          <w:lang w:val="x-none" w:eastAsia="en-US"/>
        </w:rPr>
        <w:t xml:space="preserve"> съгласно изискванията на </w:t>
      </w:r>
      <w:r w:rsidRPr="00F00DF6">
        <w:rPr>
          <w:sz w:val="28"/>
          <w:szCs w:val="28"/>
          <w:lang w:eastAsia="en-US"/>
        </w:rPr>
        <w:t>Закона за насърчаване на инвестициите</w:t>
      </w:r>
      <w:r w:rsidR="003E245E" w:rsidRPr="00F00DF6">
        <w:rPr>
          <w:sz w:val="28"/>
          <w:szCs w:val="28"/>
          <w:lang w:eastAsia="en-US"/>
        </w:rPr>
        <w:t xml:space="preserve"> </w:t>
      </w:r>
      <w:r w:rsidRPr="00F00DF6">
        <w:rPr>
          <w:sz w:val="28"/>
          <w:szCs w:val="28"/>
          <w:lang w:eastAsia="en-US"/>
        </w:rPr>
        <w:t>(ЗНИ)</w:t>
      </w:r>
      <w:r w:rsidRPr="00F00DF6">
        <w:rPr>
          <w:sz w:val="28"/>
          <w:szCs w:val="28"/>
          <w:lang w:val="x-none" w:eastAsia="en-US"/>
        </w:rPr>
        <w:t xml:space="preserve"> и на </w:t>
      </w:r>
      <w:r w:rsidRPr="00F00DF6">
        <w:rPr>
          <w:sz w:val="28"/>
          <w:szCs w:val="28"/>
          <w:lang w:eastAsia="en-US"/>
        </w:rPr>
        <w:t xml:space="preserve">Правилника </w:t>
      </w:r>
      <w:r w:rsidRPr="00F00DF6">
        <w:rPr>
          <w:sz w:val="28"/>
          <w:szCs w:val="28"/>
          <w:lang w:val="x-none" w:eastAsia="en-US"/>
        </w:rPr>
        <w:t>за прилагане</w:t>
      </w:r>
      <w:r w:rsidR="00E8475E" w:rsidRPr="00F00DF6">
        <w:rPr>
          <w:sz w:val="28"/>
          <w:szCs w:val="28"/>
          <w:lang w:eastAsia="en-US"/>
        </w:rPr>
        <w:t xml:space="preserve"> на Закона за насърчаване на инвестициите</w:t>
      </w:r>
      <w:r w:rsidR="003E245E" w:rsidRPr="00F00DF6">
        <w:rPr>
          <w:sz w:val="28"/>
          <w:szCs w:val="28"/>
          <w:lang w:eastAsia="en-US"/>
        </w:rPr>
        <w:t xml:space="preserve"> </w:t>
      </w:r>
      <w:r w:rsidRPr="00F00DF6">
        <w:rPr>
          <w:sz w:val="28"/>
          <w:szCs w:val="28"/>
          <w:lang w:eastAsia="en-US"/>
        </w:rPr>
        <w:t>(ППЗНИ).</w:t>
      </w:r>
    </w:p>
    <w:p w:rsidR="004F1163" w:rsidRPr="00F00DF6" w:rsidRDefault="004F1163" w:rsidP="004F116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F00DF6">
        <w:rPr>
          <w:sz w:val="28"/>
          <w:szCs w:val="28"/>
          <w:lang w:val="x-none" w:eastAsia="en-US"/>
        </w:rPr>
        <w:t xml:space="preserve"> (2) Основните цели</w:t>
      </w:r>
      <w:r w:rsidRPr="00F00DF6">
        <w:rPr>
          <w:sz w:val="28"/>
          <w:szCs w:val="28"/>
          <w:lang w:eastAsia="en-US"/>
        </w:rPr>
        <w:t>, които се поставят с</w:t>
      </w:r>
      <w:r w:rsidRPr="00F00DF6">
        <w:rPr>
          <w:sz w:val="28"/>
          <w:szCs w:val="28"/>
          <w:lang w:val="x-none" w:eastAsia="en-US"/>
        </w:rPr>
        <w:t xml:space="preserve"> </w:t>
      </w:r>
      <w:r w:rsidRPr="00F00DF6">
        <w:rPr>
          <w:sz w:val="28"/>
          <w:szCs w:val="28"/>
          <w:lang w:eastAsia="en-US"/>
        </w:rPr>
        <w:t xml:space="preserve">наредбата </w:t>
      </w:r>
      <w:r w:rsidRPr="00F00DF6">
        <w:rPr>
          <w:sz w:val="28"/>
          <w:szCs w:val="28"/>
          <w:lang w:val="x-none" w:eastAsia="en-US"/>
        </w:rPr>
        <w:t>са:</w:t>
      </w:r>
    </w:p>
    <w:p w:rsidR="004F1163" w:rsidRPr="00F00DF6" w:rsidRDefault="004F1163" w:rsidP="004F116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F00DF6">
        <w:rPr>
          <w:sz w:val="28"/>
          <w:szCs w:val="28"/>
          <w:lang w:val="x-none" w:eastAsia="en-US"/>
        </w:rPr>
        <w:t xml:space="preserve"> 1.</w:t>
      </w:r>
      <w:r w:rsidRPr="00F00DF6">
        <w:rPr>
          <w:sz w:val="28"/>
          <w:szCs w:val="28"/>
          <w:lang w:eastAsia="en-US"/>
        </w:rPr>
        <w:t xml:space="preserve"> </w:t>
      </w:r>
      <w:r w:rsidRPr="00F00DF6">
        <w:rPr>
          <w:sz w:val="28"/>
          <w:szCs w:val="28"/>
          <w:lang w:val="x-none" w:eastAsia="en-US"/>
        </w:rPr>
        <w:t>повишаване конкурентоспособността на икономика</w:t>
      </w:r>
      <w:r w:rsidR="00743625">
        <w:rPr>
          <w:sz w:val="28"/>
          <w:szCs w:val="28"/>
          <w:lang w:eastAsia="en-US"/>
        </w:rPr>
        <w:t>та</w:t>
      </w:r>
      <w:r w:rsidRPr="00F00DF6">
        <w:rPr>
          <w:sz w:val="28"/>
          <w:szCs w:val="28"/>
          <w:lang w:val="x-none" w:eastAsia="en-US"/>
        </w:rPr>
        <w:t xml:space="preserve"> </w:t>
      </w:r>
      <w:r w:rsidR="00E8475E" w:rsidRPr="00F00DF6">
        <w:rPr>
          <w:sz w:val="28"/>
          <w:szCs w:val="28"/>
          <w:lang w:eastAsia="en-US"/>
        </w:rPr>
        <w:t>на О</w:t>
      </w:r>
      <w:r w:rsidR="003E245E" w:rsidRPr="00F00DF6">
        <w:rPr>
          <w:sz w:val="28"/>
          <w:szCs w:val="28"/>
          <w:lang w:eastAsia="en-US"/>
        </w:rPr>
        <w:t>бщина Иваново</w:t>
      </w:r>
      <w:r w:rsidRPr="00F00DF6">
        <w:rPr>
          <w:sz w:val="28"/>
          <w:szCs w:val="28"/>
          <w:lang w:eastAsia="en-US"/>
        </w:rPr>
        <w:t xml:space="preserve"> </w:t>
      </w:r>
      <w:r w:rsidRPr="00F00DF6">
        <w:rPr>
          <w:sz w:val="28"/>
          <w:szCs w:val="28"/>
          <w:lang w:val="x-none" w:eastAsia="en-US"/>
        </w:rPr>
        <w:t>чрез нарастване на инвестициите за научни изследвания, иновации и технологично развитие в производства и услуги с висока добавена стойност при спазване принципите на устойчивото развитие;</w:t>
      </w:r>
    </w:p>
    <w:p w:rsidR="004F1163" w:rsidRPr="00F00DF6" w:rsidRDefault="004F1163" w:rsidP="004F116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F00DF6">
        <w:rPr>
          <w:sz w:val="28"/>
          <w:szCs w:val="28"/>
          <w:lang w:val="x-none" w:eastAsia="en-US"/>
        </w:rPr>
        <w:t xml:space="preserve"> 2. подобряване на инвестиционния климат</w:t>
      </w:r>
      <w:r w:rsidRPr="00F00DF6">
        <w:rPr>
          <w:sz w:val="28"/>
          <w:szCs w:val="28"/>
          <w:lang w:eastAsia="en-US"/>
        </w:rPr>
        <w:t>;</w:t>
      </w:r>
      <w:r w:rsidRPr="00F00DF6">
        <w:rPr>
          <w:sz w:val="28"/>
          <w:szCs w:val="28"/>
          <w:lang w:val="x-none" w:eastAsia="en-US"/>
        </w:rPr>
        <w:t xml:space="preserve"> </w:t>
      </w:r>
      <w:r w:rsidRPr="00F00DF6">
        <w:rPr>
          <w:sz w:val="28"/>
          <w:szCs w:val="28"/>
          <w:lang w:eastAsia="en-US"/>
        </w:rPr>
        <w:t xml:space="preserve"> </w:t>
      </w:r>
    </w:p>
    <w:p w:rsidR="003E245E" w:rsidRDefault="004F1163" w:rsidP="004F116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F00DF6">
        <w:rPr>
          <w:sz w:val="28"/>
          <w:szCs w:val="28"/>
          <w:lang w:val="x-none" w:eastAsia="en-US"/>
        </w:rPr>
        <w:t xml:space="preserve"> 3. създаване на нови и високопроизводителни работни места</w:t>
      </w:r>
      <w:r w:rsidR="0072529C">
        <w:rPr>
          <w:sz w:val="28"/>
          <w:szCs w:val="28"/>
          <w:lang w:eastAsia="en-US"/>
        </w:rPr>
        <w:t>.</w:t>
      </w:r>
    </w:p>
    <w:p w:rsidR="0072529C" w:rsidRPr="0072529C" w:rsidRDefault="0072529C" w:rsidP="004F1163">
      <w:pPr>
        <w:widowControl w:val="0"/>
        <w:autoSpaceDE w:val="0"/>
        <w:autoSpaceDN w:val="0"/>
        <w:adjustRightInd w:val="0"/>
        <w:ind w:firstLine="480"/>
        <w:jc w:val="both"/>
        <w:rPr>
          <w:lang w:eastAsia="en-US"/>
        </w:rPr>
      </w:pPr>
    </w:p>
    <w:p w:rsidR="0072529C" w:rsidRPr="0072529C" w:rsidRDefault="004F1163" w:rsidP="0072529C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val="x-none" w:eastAsia="en-US"/>
        </w:rPr>
      </w:pPr>
      <w:r w:rsidRPr="00F00DF6">
        <w:rPr>
          <w:bCs/>
          <w:sz w:val="28"/>
          <w:szCs w:val="28"/>
          <w:lang w:val="x-none" w:eastAsia="en-US"/>
        </w:rPr>
        <w:t xml:space="preserve"> Чл. 2.</w:t>
      </w:r>
      <w:r w:rsidRPr="00F00DF6">
        <w:rPr>
          <w:sz w:val="28"/>
          <w:szCs w:val="28"/>
          <w:lang w:val="x-none" w:eastAsia="en-US"/>
        </w:rPr>
        <w:t xml:space="preserve"> (</w:t>
      </w:r>
      <w:r w:rsidR="004C0D92" w:rsidRPr="00F00DF6">
        <w:rPr>
          <w:sz w:val="28"/>
          <w:szCs w:val="28"/>
          <w:lang w:eastAsia="en-US"/>
        </w:rPr>
        <w:t>1</w:t>
      </w:r>
      <w:r w:rsidRPr="00F00DF6">
        <w:rPr>
          <w:sz w:val="28"/>
          <w:szCs w:val="28"/>
          <w:lang w:val="x-none" w:eastAsia="en-US"/>
        </w:rPr>
        <w:t>) Инвестиционните проекти с общинско значение</w:t>
      </w:r>
      <w:r w:rsidR="00925891" w:rsidRPr="00F00DF6">
        <w:rPr>
          <w:sz w:val="28"/>
          <w:szCs w:val="28"/>
          <w:lang w:eastAsia="en-US"/>
        </w:rPr>
        <w:t>,</w:t>
      </w:r>
      <w:r w:rsidRPr="00F00DF6">
        <w:rPr>
          <w:sz w:val="28"/>
          <w:szCs w:val="28"/>
          <w:lang w:val="x-none" w:eastAsia="en-US"/>
        </w:rPr>
        <w:t xml:space="preserve"> </w:t>
      </w:r>
      <w:r w:rsidR="004C0D92" w:rsidRPr="00F00DF6">
        <w:rPr>
          <w:sz w:val="28"/>
          <w:szCs w:val="28"/>
          <w:lang w:val="x-none" w:eastAsia="en-US"/>
        </w:rPr>
        <w:t xml:space="preserve">с издаден сертификат клас В от </w:t>
      </w:r>
      <w:r w:rsidR="00925891" w:rsidRPr="00F00DF6">
        <w:rPr>
          <w:sz w:val="28"/>
          <w:szCs w:val="28"/>
          <w:lang w:eastAsia="en-US"/>
        </w:rPr>
        <w:t>к</w:t>
      </w:r>
      <w:r w:rsidR="004C0D92" w:rsidRPr="00F00DF6">
        <w:rPr>
          <w:sz w:val="28"/>
          <w:szCs w:val="28"/>
          <w:lang w:val="x-none" w:eastAsia="en-US"/>
        </w:rPr>
        <w:t xml:space="preserve">мета на </w:t>
      </w:r>
      <w:r w:rsidR="00925891" w:rsidRPr="00F00DF6">
        <w:rPr>
          <w:sz w:val="28"/>
          <w:szCs w:val="28"/>
          <w:lang w:eastAsia="en-US"/>
        </w:rPr>
        <w:t>О</w:t>
      </w:r>
      <w:r w:rsidRPr="00F00DF6">
        <w:rPr>
          <w:sz w:val="28"/>
          <w:szCs w:val="28"/>
          <w:lang w:eastAsia="en-US"/>
        </w:rPr>
        <w:t>бщина</w:t>
      </w:r>
      <w:r w:rsidR="00925891" w:rsidRPr="00F00DF6">
        <w:rPr>
          <w:sz w:val="28"/>
          <w:szCs w:val="28"/>
          <w:lang w:eastAsia="en-US"/>
        </w:rPr>
        <w:t xml:space="preserve"> Иваново,</w:t>
      </w:r>
      <w:r w:rsidRPr="00F00DF6">
        <w:rPr>
          <w:sz w:val="28"/>
          <w:szCs w:val="28"/>
          <w:lang w:val="x-none" w:eastAsia="en-US"/>
        </w:rPr>
        <w:t xml:space="preserve"> се насърчават </w:t>
      </w:r>
      <w:r w:rsidR="0072529C" w:rsidRPr="0072529C">
        <w:rPr>
          <w:sz w:val="28"/>
          <w:szCs w:val="28"/>
          <w:lang w:val="x-none" w:eastAsia="en-US"/>
        </w:rPr>
        <w:t>за изпълнение на инвестиционния проект чрез:</w:t>
      </w:r>
    </w:p>
    <w:p w:rsidR="0072529C" w:rsidRPr="0072529C" w:rsidRDefault="0072529C" w:rsidP="0072529C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val="x-none" w:eastAsia="en-US"/>
        </w:rPr>
      </w:pPr>
      <w:r w:rsidRPr="0072529C">
        <w:rPr>
          <w:sz w:val="28"/>
          <w:szCs w:val="28"/>
          <w:lang w:val="x-none" w:eastAsia="en-US"/>
        </w:rPr>
        <w:t>1. съкратени срокове за административно обслу</w:t>
      </w:r>
      <w:r>
        <w:rPr>
          <w:sz w:val="28"/>
          <w:szCs w:val="28"/>
          <w:lang w:val="x-none" w:eastAsia="en-US"/>
        </w:rPr>
        <w:t>жване, предоставяно от общината</w:t>
      </w:r>
      <w:r w:rsidRPr="0072529C">
        <w:rPr>
          <w:sz w:val="28"/>
          <w:szCs w:val="28"/>
          <w:lang w:val="x-none" w:eastAsia="en-US"/>
        </w:rPr>
        <w:t>;</w:t>
      </w:r>
    </w:p>
    <w:p w:rsidR="0072529C" w:rsidRPr="0072529C" w:rsidRDefault="0072529C" w:rsidP="0072529C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val="x-none" w:eastAsia="en-US"/>
        </w:rPr>
      </w:pPr>
      <w:r w:rsidRPr="0072529C">
        <w:rPr>
          <w:sz w:val="28"/>
          <w:szCs w:val="28"/>
          <w:lang w:val="x-none" w:eastAsia="en-US"/>
        </w:rPr>
        <w:t>2. индивидуално административно обслужване, предоставяно от общината;</w:t>
      </w:r>
    </w:p>
    <w:p w:rsidR="00144E16" w:rsidRDefault="0072529C" w:rsidP="0072529C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val="x-none" w:eastAsia="en-US"/>
        </w:rPr>
      </w:pPr>
      <w:r w:rsidRPr="0072529C">
        <w:rPr>
          <w:sz w:val="28"/>
          <w:szCs w:val="28"/>
          <w:lang w:val="x-none" w:eastAsia="en-US"/>
        </w:rPr>
        <w:t xml:space="preserve">3. придобиване право на собственост или ограничени вещни права върху имоти - частна общинска собственост, по реда на чл. </w:t>
      </w:r>
      <w:r>
        <w:rPr>
          <w:sz w:val="28"/>
          <w:szCs w:val="28"/>
          <w:lang w:eastAsia="en-US"/>
        </w:rPr>
        <w:t>19, ал. 1 от настоящата наредба</w:t>
      </w:r>
      <w:r w:rsidRPr="0072529C">
        <w:rPr>
          <w:sz w:val="28"/>
          <w:szCs w:val="28"/>
          <w:lang w:val="x-none" w:eastAsia="en-US"/>
        </w:rPr>
        <w:t xml:space="preserve"> пр</w:t>
      </w:r>
      <w:r>
        <w:rPr>
          <w:sz w:val="28"/>
          <w:szCs w:val="28"/>
          <w:lang w:val="x-none" w:eastAsia="en-US"/>
        </w:rPr>
        <w:t>и спазване на условията по чл. 19, ал. 3</w:t>
      </w:r>
      <w:r w:rsidR="00144E16">
        <w:rPr>
          <w:sz w:val="28"/>
          <w:szCs w:val="28"/>
          <w:lang w:val="x-none" w:eastAsia="en-US"/>
        </w:rPr>
        <w:t xml:space="preserve"> - 8 и 10</w:t>
      </w:r>
      <w:r w:rsidRPr="0072529C">
        <w:rPr>
          <w:sz w:val="28"/>
          <w:szCs w:val="28"/>
          <w:lang w:val="x-none" w:eastAsia="en-US"/>
        </w:rPr>
        <w:t xml:space="preserve">; мярката се прилага, в случай че не е заявена от инвеститор по реда на чл. 18 </w:t>
      </w:r>
      <w:r w:rsidR="00144E16">
        <w:rPr>
          <w:sz w:val="28"/>
          <w:szCs w:val="28"/>
          <w:lang w:eastAsia="en-US"/>
        </w:rPr>
        <w:t xml:space="preserve">от ЗНИ </w:t>
      </w:r>
      <w:r w:rsidRPr="0072529C">
        <w:rPr>
          <w:sz w:val="28"/>
          <w:szCs w:val="28"/>
          <w:lang w:val="x-none" w:eastAsia="en-US"/>
        </w:rPr>
        <w:t>при издаване на сертификат за инвестиция клас А, клас Б или за приоритетен инвестиционен проект за същия имот - частна общинска собственост.</w:t>
      </w:r>
      <w:r w:rsidR="0025632C" w:rsidRPr="00F00DF6">
        <w:rPr>
          <w:sz w:val="28"/>
          <w:szCs w:val="28"/>
          <w:lang w:val="x-none" w:eastAsia="en-US"/>
        </w:rPr>
        <w:t xml:space="preserve"> </w:t>
      </w:r>
    </w:p>
    <w:p w:rsidR="004F1163" w:rsidRPr="00A07F74" w:rsidRDefault="004F1163" w:rsidP="0072529C">
      <w:pPr>
        <w:widowControl w:val="0"/>
        <w:autoSpaceDE w:val="0"/>
        <w:autoSpaceDN w:val="0"/>
        <w:adjustRightInd w:val="0"/>
        <w:ind w:firstLine="480"/>
        <w:jc w:val="both"/>
        <w:rPr>
          <w:color w:val="FF0000"/>
          <w:sz w:val="28"/>
          <w:szCs w:val="28"/>
          <w:lang w:eastAsia="en-US"/>
        </w:rPr>
      </w:pPr>
      <w:r w:rsidRPr="00F00DF6">
        <w:rPr>
          <w:sz w:val="28"/>
          <w:szCs w:val="28"/>
          <w:lang w:val="x-none" w:eastAsia="en-US"/>
        </w:rPr>
        <w:t>(</w:t>
      </w:r>
      <w:r w:rsidR="0025632C">
        <w:rPr>
          <w:sz w:val="28"/>
          <w:szCs w:val="28"/>
          <w:lang w:eastAsia="en-US"/>
        </w:rPr>
        <w:t>2</w:t>
      </w:r>
      <w:r w:rsidRPr="00F00DF6">
        <w:rPr>
          <w:sz w:val="28"/>
          <w:szCs w:val="28"/>
          <w:lang w:val="x-none" w:eastAsia="en-US"/>
        </w:rPr>
        <w:t>)</w:t>
      </w:r>
      <w:r w:rsidRPr="00F00DF6">
        <w:rPr>
          <w:sz w:val="28"/>
          <w:szCs w:val="28"/>
          <w:lang w:eastAsia="en-US"/>
        </w:rPr>
        <w:t xml:space="preserve"> </w:t>
      </w:r>
      <w:r w:rsidRPr="00F00DF6">
        <w:rPr>
          <w:sz w:val="28"/>
          <w:szCs w:val="28"/>
          <w:lang w:val="x-none" w:eastAsia="en-US"/>
        </w:rPr>
        <w:t>Инвестициите по ал. 1</w:t>
      </w:r>
      <w:r w:rsidRPr="00F00DF6">
        <w:rPr>
          <w:sz w:val="28"/>
          <w:szCs w:val="28"/>
          <w:lang w:eastAsia="en-US"/>
        </w:rPr>
        <w:t xml:space="preserve"> </w:t>
      </w:r>
      <w:r w:rsidRPr="00F00DF6">
        <w:rPr>
          <w:sz w:val="28"/>
          <w:szCs w:val="28"/>
          <w:lang w:val="x-none" w:eastAsia="en-US"/>
        </w:rPr>
        <w:t>се насърчават и по реда на Закона за корпоративното подоходно облагане, Закона за данък върху добавената стойност, Закона за насърчаване на заетостта и</w:t>
      </w:r>
      <w:r w:rsidR="004C0D92" w:rsidRPr="00F00DF6">
        <w:rPr>
          <w:sz w:val="28"/>
          <w:szCs w:val="28"/>
          <w:lang w:val="x-none" w:eastAsia="en-US"/>
        </w:rPr>
        <w:t xml:space="preserve"> Закона за собствеността и полз</w:t>
      </w:r>
      <w:r w:rsidRPr="00F00DF6">
        <w:rPr>
          <w:sz w:val="28"/>
          <w:szCs w:val="28"/>
          <w:lang w:val="x-none" w:eastAsia="en-US"/>
        </w:rPr>
        <w:t>ването на земеделските земи, ако отговарят на предвидените в тях условия.</w:t>
      </w:r>
    </w:p>
    <w:p w:rsidR="004F1163" w:rsidRPr="004F1163" w:rsidRDefault="004F1163" w:rsidP="004F1163">
      <w:pPr>
        <w:widowControl w:val="0"/>
        <w:autoSpaceDE w:val="0"/>
        <w:autoSpaceDN w:val="0"/>
        <w:adjustRightInd w:val="0"/>
        <w:ind w:firstLine="480"/>
        <w:jc w:val="both"/>
        <w:rPr>
          <w:highlight w:val="yellow"/>
          <w:lang w:eastAsia="en-US"/>
        </w:rPr>
      </w:pPr>
    </w:p>
    <w:p w:rsidR="004F1163" w:rsidRPr="004F1163" w:rsidRDefault="004F1163" w:rsidP="004F1163">
      <w:pPr>
        <w:jc w:val="both"/>
        <w:rPr>
          <w:b/>
          <w:highlight w:val="yellow"/>
          <w:lang w:eastAsia="en-US"/>
        </w:rPr>
      </w:pPr>
    </w:p>
    <w:p w:rsidR="004F1163" w:rsidRPr="004F1163" w:rsidRDefault="004C0D92" w:rsidP="004C0D92">
      <w:pPr>
        <w:jc w:val="center"/>
        <w:rPr>
          <w:b/>
          <w:color w:val="000000"/>
          <w:lang w:eastAsia="en-US"/>
        </w:rPr>
      </w:pPr>
      <w:r>
        <w:rPr>
          <w:b/>
          <w:lang w:eastAsia="en-US"/>
        </w:rPr>
        <w:t xml:space="preserve">Г Л А В А  </w:t>
      </w:r>
      <w:r w:rsidR="004F1163" w:rsidRPr="004F1163">
        <w:rPr>
          <w:b/>
          <w:lang w:eastAsia="en-US"/>
        </w:rPr>
        <w:t>В Т О Р А</w:t>
      </w:r>
    </w:p>
    <w:p w:rsidR="004F1163" w:rsidRPr="004F1163" w:rsidRDefault="004F1163" w:rsidP="004C0D92">
      <w:pPr>
        <w:widowControl w:val="0"/>
        <w:autoSpaceDE w:val="0"/>
        <w:autoSpaceDN w:val="0"/>
        <w:adjustRightInd w:val="0"/>
        <w:jc w:val="center"/>
        <w:rPr>
          <w:b/>
          <w:bCs/>
          <w:lang w:val="x-none" w:eastAsia="en-US"/>
        </w:rPr>
      </w:pPr>
      <w:r w:rsidRPr="004F1163">
        <w:rPr>
          <w:b/>
          <w:bCs/>
          <w:lang w:eastAsia="en-US"/>
        </w:rPr>
        <w:t>ОБЩИНСКА</w:t>
      </w:r>
      <w:r w:rsidRPr="004F1163">
        <w:rPr>
          <w:b/>
          <w:bCs/>
          <w:lang w:val="x-none" w:eastAsia="en-US"/>
        </w:rPr>
        <w:t xml:space="preserve"> ПОЛИТИКА В ОБЛАСТТА НА ИНВЕСТИЦИИТЕ</w:t>
      </w:r>
    </w:p>
    <w:p w:rsidR="004F1163" w:rsidRPr="004F1163" w:rsidRDefault="004F1163" w:rsidP="004F1163">
      <w:pPr>
        <w:widowControl w:val="0"/>
        <w:autoSpaceDE w:val="0"/>
        <w:autoSpaceDN w:val="0"/>
        <w:adjustRightInd w:val="0"/>
        <w:ind w:firstLine="480"/>
        <w:rPr>
          <w:highlight w:val="yellow"/>
          <w:lang w:eastAsia="en-US"/>
        </w:rPr>
      </w:pPr>
      <w:r w:rsidRPr="004F1163">
        <w:rPr>
          <w:b/>
          <w:bCs/>
          <w:highlight w:val="yellow"/>
          <w:lang w:eastAsia="en-US"/>
        </w:rPr>
        <w:t xml:space="preserve"> </w:t>
      </w:r>
    </w:p>
    <w:p w:rsidR="004F1163" w:rsidRPr="000C4177" w:rsidRDefault="004F1163" w:rsidP="004F116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0C4177">
        <w:rPr>
          <w:bCs/>
          <w:sz w:val="28"/>
          <w:szCs w:val="28"/>
          <w:lang w:val="x-none" w:eastAsia="en-US"/>
        </w:rPr>
        <w:t>Чл. 3</w:t>
      </w:r>
      <w:r w:rsidR="008448CE" w:rsidRPr="000C4177">
        <w:rPr>
          <w:bCs/>
          <w:sz w:val="28"/>
          <w:szCs w:val="28"/>
          <w:lang w:eastAsia="en-US"/>
        </w:rPr>
        <w:t>.</w:t>
      </w:r>
      <w:r w:rsidR="000C16F7" w:rsidRPr="000C4177">
        <w:rPr>
          <w:sz w:val="28"/>
          <w:szCs w:val="28"/>
          <w:lang w:val="x-none" w:eastAsia="en-US"/>
        </w:rPr>
        <w:t xml:space="preserve"> Кметът на </w:t>
      </w:r>
      <w:r w:rsidR="000C16F7" w:rsidRPr="000C4177">
        <w:rPr>
          <w:sz w:val="28"/>
          <w:szCs w:val="28"/>
          <w:lang w:eastAsia="en-US"/>
        </w:rPr>
        <w:t>Община</w:t>
      </w:r>
      <w:r w:rsidR="000C16F7" w:rsidRPr="000C4177">
        <w:rPr>
          <w:sz w:val="28"/>
          <w:szCs w:val="28"/>
          <w:lang w:val="x-none" w:eastAsia="en-US"/>
        </w:rPr>
        <w:t xml:space="preserve"> </w:t>
      </w:r>
      <w:r w:rsidR="000C16F7" w:rsidRPr="000C4177">
        <w:rPr>
          <w:sz w:val="28"/>
          <w:szCs w:val="28"/>
          <w:lang w:eastAsia="en-US"/>
        </w:rPr>
        <w:t>Иваново</w:t>
      </w:r>
      <w:r w:rsidRPr="000C4177">
        <w:rPr>
          <w:sz w:val="28"/>
          <w:szCs w:val="28"/>
          <w:lang w:val="x-none" w:eastAsia="en-US"/>
        </w:rPr>
        <w:t>:</w:t>
      </w:r>
    </w:p>
    <w:p w:rsidR="004F1163" w:rsidRPr="000C4177" w:rsidRDefault="004F1163" w:rsidP="004F116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0C4177">
        <w:rPr>
          <w:sz w:val="28"/>
          <w:szCs w:val="28"/>
          <w:lang w:val="x-none" w:eastAsia="en-US"/>
        </w:rPr>
        <w:t xml:space="preserve"> 1. осигурява провеждането на политиката за насърчаване на </w:t>
      </w:r>
      <w:r w:rsidR="004C0D92" w:rsidRPr="000C4177">
        <w:rPr>
          <w:sz w:val="28"/>
          <w:szCs w:val="28"/>
          <w:lang w:val="x-none" w:eastAsia="en-US"/>
        </w:rPr>
        <w:t xml:space="preserve">инвестициите на територията на </w:t>
      </w:r>
      <w:r w:rsidR="004C0D92" w:rsidRPr="000C4177">
        <w:rPr>
          <w:sz w:val="28"/>
          <w:szCs w:val="28"/>
          <w:lang w:eastAsia="en-US"/>
        </w:rPr>
        <w:t>О</w:t>
      </w:r>
      <w:r w:rsidRPr="000C4177">
        <w:rPr>
          <w:sz w:val="28"/>
          <w:szCs w:val="28"/>
          <w:lang w:eastAsia="en-US"/>
        </w:rPr>
        <w:t>бщината</w:t>
      </w:r>
      <w:r w:rsidRPr="000C4177">
        <w:rPr>
          <w:sz w:val="28"/>
          <w:szCs w:val="28"/>
          <w:lang w:val="x-none" w:eastAsia="en-US"/>
        </w:rPr>
        <w:t xml:space="preserve"> при разработването и изпълнението на общинския план за развитие и на програмата за неговото изпълнение;</w:t>
      </w:r>
    </w:p>
    <w:p w:rsidR="004F1163" w:rsidRPr="000C4177" w:rsidRDefault="004F1163" w:rsidP="004F116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0C4177">
        <w:rPr>
          <w:color w:val="0000FF"/>
          <w:sz w:val="28"/>
          <w:szCs w:val="28"/>
          <w:lang w:val="x-none" w:eastAsia="en-US"/>
        </w:rPr>
        <w:t xml:space="preserve"> </w:t>
      </w:r>
      <w:r w:rsidRPr="000C4177">
        <w:rPr>
          <w:sz w:val="28"/>
          <w:szCs w:val="28"/>
          <w:lang w:val="x-none" w:eastAsia="en-US"/>
        </w:rPr>
        <w:t xml:space="preserve">2. съдейства за прилагането на мерките за насърчаване на инвестициите по </w:t>
      </w:r>
      <w:r w:rsidRPr="000C4177">
        <w:rPr>
          <w:sz w:val="28"/>
          <w:szCs w:val="28"/>
          <w:lang w:eastAsia="en-US"/>
        </w:rPr>
        <w:t xml:space="preserve"> ЗНИ;</w:t>
      </w:r>
    </w:p>
    <w:p w:rsidR="004F1163" w:rsidRPr="00A07F74" w:rsidRDefault="00A07F74" w:rsidP="004F1163">
      <w:pPr>
        <w:widowControl w:val="0"/>
        <w:autoSpaceDE w:val="0"/>
        <w:autoSpaceDN w:val="0"/>
        <w:adjustRightInd w:val="0"/>
        <w:ind w:firstLine="480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val="x-none" w:eastAsia="en-US"/>
        </w:rPr>
        <w:t>3</w:t>
      </w:r>
      <w:r w:rsidR="004F1163" w:rsidRPr="000C4177">
        <w:rPr>
          <w:sz w:val="28"/>
          <w:szCs w:val="28"/>
          <w:lang w:val="x-none" w:eastAsia="en-US"/>
        </w:rPr>
        <w:t>. из</w:t>
      </w:r>
      <w:r w:rsidR="000C16F7" w:rsidRPr="000C4177">
        <w:rPr>
          <w:sz w:val="28"/>
          <w:szCs w:val="28"/>
          <w:lang w:val="x-none" w:eastAsia="en-US"/>
        </w:rPr>
        <w:t xml:space="preserve">дава сертификат за инвестиция клас </w:t>
      </w:r>
      <w:r w:rsidR="000C16F7" w:rsidRPr="000C4177">
        <w:rPr>
          <w:sz w:val="28"/>
          <w:szCs w:val="28"/>
          <w:lang w:eastAsia="en-US"/>
        </w:rPr>
        <w:t>В или отказва издаването му</w:t>
      </w:r>
      <w:r w:rsidR="004F1163" w:rsidRPr="000C4177">
        <w:rPr>
          <w:sz w:val="28"/>
          <w:szCs w:val="28"/>
          <w:lang w:val="x-none" w:eastAsia="en-US"/>
        </w:rPr>
        <w:t xml:space="preserve"> </w:t>
      </w:r>
      <w:r w:rsidR="008448CE" w:rsidRPr="000C4177">
        <w:rPr>
          <w:sz w:val="28"/>
          <w:szCs w:val="28"/>
          <w:lang w:eastAsia="en-US"/>
        </w:rPr>
        <w:t>въз основа на Решението на Общинския съвет</w:t>
      </w:r>
      <w:r w:rsidR="004F1163" w:rsidRPr="000C4177">
        <w:rPr>
          <w:sz w:val="28"/>
          <w:szCs w:val="28"/>
          <w:lang w:val="x-none" w:eastAsia="en-US"/>
        </w:rPr>
        <w:t>.</w:t>
      </w:r>
    </w:p>
    <w:p w:rsidR="000C4177" w:rsidRDefault="000C4177" w:rsidP="008448CE">
      <w:pPr>
        <w:widowControl w:val="0"/>
        <w:autoSpaceDE w:val="0"/>
        <w:autoSpaceDN w:val="0"/>
        <w:adjustRightInd w:val="0"/>
        <w:ind w:firstLine="480"/>
        <w:jc w:val="both"/>
        <w:rPr>
          <w:lang w:eastAsia="en-US"/>
        </w:rPr>
      </w:pPr>
    </w:p>
    <w:p w:rsidR="008448CE" w:rsidRPr="008A1BE0" w:rsidRDefault="008448CE" w:rsidP="008448CE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8A1BE0">
        <w:rPr>
          <w:sz w:val="28"/>
          <w:szCs w:val="28"/>
          <w:lang w:eastAsia="en-US"/>
        </w:rPr>
        <w:t>Чл. 4. (1) На интернет страницата на Община Иваново се поддържа актуална база данни със следната информация:</w:t>
      </w:r>
    </w:p>
    <w:p w:rsidR="008448CE" w:rsidRPr="008A1BE0" w:rsidRDefault="008448CE" w:rsidP="008448CE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8A1BE0">
        <w:rPr>
          <w:sz w:val="28"/>
          <w:szCs w:val="28"/>
          <w:lang w:eastAsia="en-US"/>
        </w:rPr>
        <w:t xml:space="preserve">1. списък със </w:t>
      </w:r>
      <w:r w:rsidR="00126B9C" w:rsidRPr="008A1BE0">
        <w:rPr>
          <w:sz w:val="28"/>
          <w:szCs w:val="28"/>
          <w:lang w:eastAsia="en-US"/>
        </w:rPr>
        <w:t>свободни терени и други</w:t>
      </w:r>
      <w:r w:rsidRPr="008A1BE0">
        <w:rPr>
          <w:sz w:val="28"/>
          <w:szCs w:val="28"/>
          <w:lang w:eastAsia="en-US"/>
        </w:rPr>
        <w:t xml:space="preserve"> недвижими имоти - общинска собственост, за осъществяване на инвестиции;</w:t>
      </w:r>
    </w:p>
    <w:p w:rsidR="008448CE" w:rsidRPr="008A1BE0" w:rsidRDefault="008448CE" w:rsidP="008448CE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8A1BE0">
        <w:rPr>
          <w:sz w:val="28"/>
          <w:szCs w:val="28"/>
          <w:lang w:eastAsia="en-US"/>
        </w:rPr>
        <w:t>2. формуляри и образци за кандидатстване за получаване на сертификат за инвестиция клас В и ползване на насърчителните мерки;</w:t>
      </w:r>
    </w:p>
    <w:p w:rsidR="008448CE" w:rsidRPr="008A1BE0" w:rsidRDefault="008448CE" w:rsidP="008448CE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8A1BE0">
        <w:rPr>
          <w:sz w:val="28"/>
          <w:szCs w:val="28"/>
          <w:lang w:eastAsia="en-US"/>
        </w:rPr>
        <w:t>3. информация за издадените сертификати за инвестиция клас В, която съдържа най-малко следните данни:</w:t>
      </w:r>
    </w:p>
    <w:p w:rsidR="008448CE" w:rsidRPr="008A1BE0" w:rsidRDefault="008448CE" w:rsidP="008448CE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8A1BE0">
        <w:rPr>
          <w:sz w:val="28"/>
          <w:szCs w:val="28"/>
          <w:lang w:eastAsia="en-US"/>
        </w:rPr>
        <w:t>3.1. номер и дата на подаване на заявлението за издаване на сертификат;</w:t>
      </w:r>
    </w:p>
    <w:p w:rsidR="008448CE" w:rsidRPr="008A1BE0" w:rsidRDefault="008448CE" w:rsidP="008448CE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8A1BE0">
        <w:rPr>
          <w:sz w:val="28"/>
          <w:szCs w:val="28"/>
          <w:lang w:eastAsia="en-US"/>
        </w:rPr>
        <w:t>3.2. номер и дата на решението на Общински съвет - Иваново;</w:t>
      </w:r>
    </w:p>
    <w:p w:rsidR="008448CE" w:rsidRPr="008A1BE0" w:rsidRDefault="008448CE" w:rsidP="008448CE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8A1BE0">
        <w:rPr>
          <w:sz w:val="28"/>
          <w:szCs w:val="28"/>
          <w:lang w:eastAsia="en-US"/>
        </w:rPr>
        <w:t>3.3. номер, дата на издаване и срок на валидност на сертификата;</w:t>
      </w:r>
    </w:p>
    <w:p w:rsidR="008448CE" w:rsidRPr="008A1BE0" w:rsidRDefault="008448CE" w:rsidP="008448CE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8A1BE0">
        <w:rPr>
          <w:sz w:val="28"/>
          <w:szCs w:val="28"/>
          <w:lang w:eastAsia="en-US"/>
        </w:rPr>
        <w:t>3.4. размер и клас на инвестицията;</w:t>
      </w:r>
    </w:p>
    <w:p w:rsidR="008448CE" w:rsidRPr="008A1BE0" w:rsidRDefault="008448CE" w:rsidP="008448CE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8A1BE0">
        <w:rPr>
          <w:sz w:val="28"/>
          <w:szCs w:val="28"/>
          <w:lang w:eastAsia="en-US"/>
        </w:rPr>
        <w:t>3.5. икономически дейности, в които се осъществява инвестицията и основни продукти;</w:t>
      </w:r>
    </w:p>
    <w:p w:rsidR="008448CE" w:rsidRPr="008A1BE0" w:rsidRDefault="008448CE" w:rsidP="008448CE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8A1BE0">
        <w:rPr>
          <w:sz w:val="28"/>
          <w:szCs w:val="28"/>
          <w:lang w:eastAsia="en-US"/>
        </w:rPr>
        <w:t>3.6. местонахождение на инвестицията;</w:t>
      </w:r>
    </w:p>
    <w:p w:rsidR="008448CE" w:rsidRPr="008A1BE0" w:rsidRDefault="008448CE" w:rsidP="008448CE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8A1BE0">
        <w:rPr>
          <w:sz w:val="28"/>
          <w:szCs w:val="28"/>
          <w:lang w:eastAsia="en-US"/>
        </w:rPr>
        <w:t>3.7. прилаганите мерки за насърчаване на инвестицията при спазване на изискванията за наблюдение и прозрачност на информацията в областта на държавните помощи.</w:t>
      </w:r>
      <w:r w:rsidR="00144E16">
        <w:rPr>
          <w:sz w:val="28"/>
          <w:szCs w:val="28"/>
          <w:lang w:eastAsia="en-US"/>
        </w:rPr>
        <w:t xml:space="preserve"> </w:t>
      </w:r>
    </w:p>
    <w:p w:rsidR="008448CE" w:rsidRDefault="008448CE" w:rsidP="008448CE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8A1BE0">
        <w:rPr>
          <w:sz w:val="28"/>
          <w:szCs w:val="28"/>
          <w:lang w:eastAsia="en-US"/>
        </w:rPr>
        <w:t>(2) За всяка съответна година, кметът на Общината изготвя доклад за издадените сертификати за инвестиция клас В и предоставените насърчителни мерки, който се п</w:t>
      </w:r>
      <w:r w:rsidR="000079E0" w:rsidRPr="008A1BE0">
        <w:rPr>
          <w:sz w:val="28"/>
          <w:szCs w:val="28"/>
          <w:lang w:eastAsia="en-US"/>
        </w:rPr>
        <w:t>редставя на Областния управител</w:t>
      </w:r>
      <w:r w:rsidRPr="008A1BE0">
        <w:rPr>
          <w:sz w:val="28"/>
          <w:szCs w:val="28"/>
          <w:lang w:eastAsia="en-US"/>
        </w:rPr>
        <w:t xml:space="preserve"> и на Изпълнителния директор на Българската агенция за инвестиции (БАИ).</w:t>
      </w:r>
    </w:p>
    <w:p w:rsidR="00144E16" w:rsidRDefault="00144E16" w:rsidP="008448CE">
      <w:pPr>
        <w:widowControl w:val="0"/>
        <w:autoSpaceDE w:val="0"/>
        <w:autoSpaceDN w:val="0"/>
        <w:adjustRightInd w:val="0"/>
        <w:ind w:firstLine="480"/>
        <w:jc w:val="both"/>
        <w:rPr>
          <w:lang w:eastAsia="en-US"/>
        </w:rPr>
      </w:pPr>
      <w:r>
        <w:rPr>
          <w:sz w:val="28"/>
          <w:szCs w:val="28"/>
          <w:lang w:eastAsia="en-US"/>
        </w:rPr>
        <w:t xml:space="preserve">(3) Докладът </w:t>
      </w:r>
      <w:r w:rsidR="003B5B71">
        <w:rPr>
          <w:sz w:val="28"/>
          <w:szCs w:val="28"/>
          <w:lang w:eastAsia="en-US"/>
        </w:rPr>
        <w:t xml:space="preserve">по ал. 2 следва да се представи </w:t>
      </w:r>
      <w:r>
        <w:rPr>
          <w:sz w:val="28"/>
          <w:szCs w:val="28"/>
          <w:lang w:eastAsia="en-US"/>
        </w:rPr>
        <w:t>до 31 януари</w:t>
      </w:r>
      <w:r w:rsidR="003B5B71">
        <w:rPr>
          <w:sz w:val="28"/>
          <w:szCs w:val="28"/>
          <w:lang w:eastAsia="en-US"/>
        </w:rPr>
        <w:t xml:space="preserve"> на годината следваща годината, за която се отнася.</w:t>
      </w:r>
    </w:p>
    <w:p w:rsidR="004F1163" w:rsidRPr="004F1163" w:rsidRDefault="000079E0" w:rsidP="000079E0">
      <w:pPr>
        <w:widowControl w:val="0"/>
        <w:autoSpaceDE w:val="0"/>
        <w:autoSpaceDN w:val="0"/>
        <w:adjustRightInd w:val="0"/>
        <w:ind w:firstLine="480"/>
        <w:jc w:val="both"/>
        <w:rPr>
          <w:lang w:eastAsia="en-US"/>
        </w:rPr>
      </w:pPr>
      <w:r>
        <w:rPr>
          <w:lang w:eastAsia="en-US"/>
        </w:rPr>
        <w:t xml:space="preserve">  </w:t>
      </w:r>
    </w:p>
    <w:p w:rsidR="004F1163" w:rsidRPr="004F1163" w:rsidRDefault="004F1163" w:rsidP="004F1163">
      <w:pPr>
        <w:widowControl w:val="0"/>
        <w:autoSpaceDE w:val="0"/>
        <w:autoSpaceDN w:val="0"/>
        <w:adjustRightInd w:val="0"/>
        <w:rPr>
          <w:b/>
          <w:bCs/>
          <w:highlight w:val="yellow"/>
          <w:lang w:eastAsia="en-US"/>
        </w:rPr>
      </w:pPr>
    </w:p>
    <w:p w:rsidR="004F1163" w:rsidRPr="004F1163" w:rsidRDefault="004F1163" w:rsidP="004C0D92">
      <w:pPr>
        <w:widowControl w:val="0"/>
        <w:autoSpaceDE w:val="0"/>
        <w:autoSpaceDN w:val="0"/>
        <w:adjustRightInd w:val="0"/>
        <w:jc w:val="center"/>
        <w:rPr>
          <w:b/>
          <w:bCs/>
          <w:lang w:val="en-US" w:eastAsia="en-US"/>
        </w:rPr>
      </w:pPr>
      <w:r w:rsidRPr="004F1163">
        <w:rPr>
          <w:b/>
          <w:bCs/>
          <w:lang w:val="x-none" w:eastAsia="en-US"/>
        </w:rPr>
        <w:t>Г</w:t>
      </w:r>
      <w:r w:rsidRPr="004F1163">
        <w:rPr>
          <w:b/>
          <w:bCs/>
          <w:lang w:eastAsia="en-US"/>
        </w:rPr>
        <w:t xml:space="preserve"> </w:t>
      </w:r>
      <w:r w:rsidRPr="004F1163">
        <w:rPr>
          <w:b/>
          <w:bCs/>
          <w:lang w:val="x-none" w:eastAsia="en-US"/>
        </w:rPr>
        <w:t>Л</w:t>
      </w:r>
      <w:r w:rsidRPr="004F1163">
        <w:rPr>
          <w:b/>
          <w:bCs/>
          <w:lang w:eastAsia="en-US"/>
        </w:rPr>
        <w:t xml:space="preserve"> </w:t>
      </w:r>
      <w:r w:rsidRPr="004F1163">
        <w:rPr>
          <w:b/>
          <w:bCs/>
          <w:lang w:val="x-none" w:eastAsia="en-US"/>
        </w:rPr>
        <w:t>А</w:t>
      </w:r>
      <w:r w:rsidRPr="004F1163">
        <w:rPr>
          <w:b/>
          <w:bCs/>
          <w:lang w:eastAsia="en-US"/>
        </w:rPr>
        <w:t xml:space="preserve"> </w:t>
      </w:r>
      <w:r w:rsidRPr="004F1163">
        <w:rPr>
          <w:b/>
          <w:bCs/>
          <w:lang w:val="x-none" w:eastAsia="en-US"/>
        </w:rPr>
        <w:t>В</w:t>
      </w:r>
      <w:r w:rsidRPr="004F1163">
        <w:rPr>
          <w:b/>
          <w:bCs/>
          <w:lang w:eastAsia="en-US"/>
        </w:rPr>
        <w:t xml:space="preserve"> </w:t>
      </w:r>
      <w:r w:rsidR="004C0D92" w:rsidRPr="004C0D92">
        <w:rPr>
          <w:b/>
          <w:bCs/>
          <w:lang w:val="x-none" w:eastAsia="en-US"/>
        </w:rPr>
        <w:t xml:space="preserve">А </w:t>
      </w:r>
      <w:r w:rsidR="004C0D92" w:rsidRPr="004C0D92">
        <w:rPr>
          <w:b/>
          <w:bCs/>
          <w:lang w:eastAsia="en-US"/>
        </w:rPr>
        <w:t xml:space="preserve"> </w:t>
      </w:r>
      <w:r w:rsidRPr="004F1163">
        <w:rPr>
          <w:b/>
          <w:bCs/>
          <w:lang w:val="x-none" w:eastAsia="en-US"/>
        </w:rPr>
        <w:t>Т</w:t>
      </w:r>
      <w:r w:rsidRPr="004F1163">
        <w:rPr>
          <w:b/>
          <w:bCs/>
          <w:lang w:eastAsia="en-US"/>
        </w:rPr>
        <w:t xml:space="preserve"> </w:t>
      </w:r>
      <w:r w:rsidRPr="004F1163">
        <w:rPr>
          <w:b/>
          <w:bCs/>
          <w:lang w:val="x-none" w:eastAsia="en-US"/>
        </w:rPr>
        <w:t>Р</w:t>
      </w:r>
      <w:r w:rsidRPr="004F1163">
        <w:rPr>
          <w:b/>
          <w:bCs/>
          <w:lang w:eastAsia="en-US"/>
        </w:rPr>
        <w:t xml:space="preserve"> </w:t>
      </w:r>
      <w:r w:rsidRPr="004F1163">
        <w:rPr>
          <w:b/>
          <w:bCs/>
          <w:lang w:val="x-none" w:eastAsia="en-US"/>
        </w:rPr>
        <w:t>Е</w:t>
      </w:r>
      <w:r w:rsidRPr="004F1163">
        <w:rPr>
          <w:b/>
          <w:bCs/>
          <w:lang w:eastAsia="en-US"/>
        </w:rPr>
        <w:t xml:space="preserve"> </w:t>
      </w:r>
      <w:r w:rsidRPr="004F1163">
        <w:rPr>
          <w:b/>
          <w:bCs/>
          <w:lang w:val="x-none" w:eastAsia="en-US"/>
        </w:rPr>
        <w:t>Т</w:t>
      </w:r>
      <w:r w:rsidRPr="004F1163">
        <w:rPr>
          <w:b/>
          <w:bCs/>
          <w:lang w:eastAsia="en-US"/>
        </w:rPr>
        <w:t xml:space="preserve"> </w:t>
      </w:r>
      <w:r w:rsidRPr="004F1163">
        <w:rPr>
          <w:b/>
          <w:bCs/>
          <w:lang w:val="x-none" w:eastAsia="en-US"/>
        </w:rPr>
        <w:t>А</w:t>
      </w:r>
    </w:p>
    <w:p w:rsidR="004F1163" w:rsidRDefault="004F1163" w:rsidP="004C0D92">
      <w:pPr>
        <w:widowControl w:val="0"/>
        <w:autoSpaceDE w:val="0"/>
        <w:autoSpaceDN w:val="0"/>
        <w:adjustRightInd w:val="0"/>
        <w:jc w:val="center"/>
        <w:rPr>
          <w:b/>
          <w:bCs/>
          <w:lang w:val="x-none" w:eastAsia="en-US"/>
        </w:rPr>
      </w:pPr>
      <w:r w:rsidRPr="004F1163">
        <w:rPr>
          <w:b/>
          <w:bCs/>
          <w:lang w:val="x-none" w:eastAsia="en-US"/>
        </w:rPr>
        <w:t>НАСЪРЧАВАНЕ НА ИНВЕСТИЦИИТЕ</w:t>
      </w:r>
    </w:p>
    <w:p w:rsidR="004C0D92" w:rsidRPr="004F1163" w:rsidRDefault="004C0D92" w:rsidP="004C0D92">
      <w:pPr>
        <w:widowControl w:val="0"/>
        <w:autoSpaceDE w:val="0"/>
        <w:autoSpaceDN w:val="0"/>
        <w:adjustRightInd w:val="0"/>
        <w:jc w:val="center"/>
        <w:rPr>
          <w:b/>
          <w:bCs/>
          <w:lang w:val="x-none" w:eastAsia="en-US"/>
        </w:rPr>
      </w:pPr>
    </w:p>
    <w:p w:rsidR="004F1163" w:rsidRPr="004F1163" w:rsidRDefault="004F1163" w:rsidP="004C0D92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4F1163">
        <w:rPr>
          <w:b/>
          <w:bCs/>
          <w:lang w:eastAsia="en-US"/>
        </w:rPr>
        <w:t>Р А З Д Е Л</w:t>
      </w:r>
      <w:r w:rsidR="008A47F0">
        <w:rPr>
          <w:b/>
          <w:bCs/>
          <w:lang w:eastAsia="en-US"/>
        </w:rPr>
        <w:t xml:space="preserve">  </w:t>
      </w:r>
      <w:r w:rsidRPr="004F1163">
        <w:rPr>
          <w:b/>
          <w:bCs/>
          <w:lang w:eastAsia="en-US"/>
        </w:rPr>
        <w:t xml:space="preserve"> </w:t>
      </w:r>
      <w:r w:rsidRPr="004F1163">
        <w:rPr>
          <w:b/>
          <w:bCs/>
          <w:lang w:val="en-US" w:eastAsia="en-US"/>
        </w:rPr>
        <w:t>I</w:t>
      </w:r>
    </w:p>
    <w:p w:rsidR="004F1163" w:rsidRPr="004F1163" w:rsidRDefault="004F1163" w:rsidP="004C0D92">
      <w:pPr>
        <w:widowControl w:val="0"/>
        <w:autoSpaceDE w:val="0"/>
        <w:autoSpaceDN w:val="0"/>
        <w:adjustRightInd w:val="0"/>
        <w:jc w:val="center"/>
        <w:rPr>
          <w:b/>
          <w:bCs/>
          <w:lang w:val="x-none" w:eastAsia="en-US"/>
        </w:rPr>
      </w:pPr>
      <w:r w:rsidRPr="004F1163">
        <w:rPr>
          <w:b/>
          <w:bCs/>
          <w:lang w:val="x-none" w:eastAsia="en-US"/>
        </w:rPr>
        <w:t>УСЛОВИЯ И МЕРКИ ЗА НАСЪРЧАВАНЕ НА ИНВЕСТИЦИИТЕ</w:t>
      </w:r>
    </w:p>
    <w:p w:rsidR="004F1163" w:rsidRPr="004F1163" w:rsidRDefault="004F1163" w:rsidP="004F1163">
      <w:pPr>
        <w:widowControl w:val="0"/>
        <w:autoSpaceDE w:val="0"/>
        <w:autoSpaceDN w:val="0"/>
        <w:adjustRightInd w:val="0"/>
        <w:ind w:firstLine="480"/>
        <w:rPr>
          <w:highlight w:val="yellow"/>
          <w:lang w:val="x-none" w:eastAsia="en-US"/>
        </w:rPr>
      </w:pPr>
    </w:p>
    <w:p w:rsidR="004F1163" w:rsidRPr="00065CE2" w:rsidRDefault="004F1163" w:rsidP="004F1163">
      <w:pPr>
        <w:widowControl w:val="0"/>
        <w:autoSpaceDE w:val="0"/>
        <w:autoSpaceDN w:val="0"/>
        <w:adjustRightInd w:val="0"/>
        <w:ind w:firstLine="480"/>
        <w:jc w:val="both"/>
        <w:rPr>
          <w:color w:val="FF0000"/>
          <w:sz w:val="28"/>
          <w:szCs w:val="28"/>
          <w:lang w:eastAsia="en-US"/>
        </w:rPr>
      </w:pPr>
      <w:r w:rsidRPr="00126B9C">
        <w:rPr>
          <w:b/>
          <w:bCs/>
          <w:sz w:val="28"/>
          <w:szCs w:val="28"/>
          <w:lang w:val="x-none" w:eastAsia="en-US"/>
        </w:rPr>
        <w:t xml:space="preserve">  </w:t>
      </w:r>
      <w:r w:rsidR="005F4A55" w:rsidRPr="00126B9C">
        <w:rPr>
          <w:bCs/>
          <w:sz w:val="28"/>
          <w:szCs w:val="28"/>
          <w:lang w:val="x-none" w:eastAsia="en-US"/>
        </w:rPr>
        <w:t>Чл. 5</w:t>
      </w:r>
      <w:r w:rsidRPr="00126B9C">
        <w:rPr>
          <w:bCs/>
          <w:sz w:val="28"/>
          <w:szCs w:val="28"/>
          <w:lang w:eastAsia="en-US"/>
        </w:rPr>
        <w:t>. (1)</w:t>
      </w:r>
      <w:r w:rsidRPr="00126B9C">
        <w:rPr>
          <w:sz w:val="28"/>
          <w:szCs w:val="28"/>
          <w:lang w:val="x-none" w:eastAsia="en-US"/>
        </w:rPr>
        <w:t xml:space="preserve"> По реда на</w:t>
      </w:r>
      <w:r w:rsidRPr="00126B9C">
        <w:rPr>
          <w:sz w:val="28"/>
          <w:szCs w:val="28"/>
          <w:lang w:eastAsia="en-US"/>
        </w:rPr>
        <w:t xml:space="preserve"> тази наредба</w:t>
      </w:r>
      <w:r w:rsidRPr="00126B9C">
        <w:rPr>
          <w:sz w:val="28"/>
          <w:szCs w:val="28"/>
          <w:lang w:val="x-none" w:eastAsia="en-US"/>
        </w:rPr>
        <w:t xml:space="preserve"> се насърчават инвестиции в дълготрайни материални и нематериални активи и свързаните с тях нови работни места</w:t>
      </w:r>
      <w:r w:rsidRPr="00126B9C">
        <w:rPr>
          <w:b/>
          <w:sz w:val="28"/>
          <w:szCs w:val="28"/>
          <w:lang w:val="x-none" w:eastAsia="en-US"/>
        </w:rPr>
        <w:t xml:space="preserve">, </w:t>
      </w:r>
      <w:r w:rsidRPr="00126B9C">
        <w:rPr>
          <w:sz w:val="28"/>
          <w:szCs w:val="28"/>
          <w:lang w:val="x-none" w:eastAsia="en-US"/>
        </w:rPr>
        <w:t xml:space="preserve">осъществявани на територията на  </w:t>
      </w:r>
      <w:r w:rsidR="00FF432B" w:rsidRPr="00126B9C">
        <w:rPr>
          <w:sz w:val="28"/>
          <w:szCs w:val="28"/>
          <w:lang w:eastAsia="en-US"/>
        </w:rPr>
        <w:t>Община Иваново</w:t>
      </w:r>
      <w:r w:rsidRPr="00126B9C">
        <w:rPr>
          <w:sz w:val="28"/>
          <w:szCs w:val="28"/>
          <w:lang w:val="en-US" w:eastAsia="en-US"/>
        </w:rPr>
        <w:t xml:space="preserve">, </w:t>
      </w:r>
      <w:r w:rsidRPr="00126B9C">
        <w:rPr>
          <w:sz w:val="28"/>
          <w:szCs w:val="28"/>
          <w:lang w:eastAsia="en-US"/>
        </w:rPr>
        <w:t>в съответстви</w:t>
      </w:r>
      <w:r w:rsidR="00FF432B" w:rsidRPr="00126B9C">
        <w:rPr>
          <w:sz w:val="28"/>
          <w:szCs w:val="28"/>
          <w:lang w:eastAsia="en-US"/>
        </w:rPr>
        <w:t>е с изискванията на Регламент (ЕС) № 651/2014 на Комисията от 17 юни 2014г. за обявяване на някои категории помощи за съвместими с вътрешния пазар в приложение на членове 107 и 108 от Договора, наричан по-нататък Регламент (ЕС) №</w:t>
      </w:r>
      <w:r w:rsidR="00126B9C" w:rsidRPr="00126B9C">
        <w:rPr>
          <w:sz w:val="28"/>
          <w:szCs w:val="28"/>
          <w:lang w:eastAsia="en-US"/>
        </w:rPr>
        <w:t xml:space="preserve"> </w:t>
      </w:r>
      <w:r w:rsidR="00FF432B" w:rsidRPr="00126B9C">
        <w:rPr>
          <w:sz w:val="28"/>
          <w:szCs w:val="28"/>
          <w:lang w:eastAsia="en-US"/>
        </w:rPr>
        <w:t>651/2014</w:t>
      </w:r>
      <w:r w:rsidRPr="00126B9C">
        <w:rPr>
          <w:sz w:val="28"/>
          <w:szCs w:val="28"/>
          <w:lang w:eastAsia="en-US"/>
        </w:rPr>
        <w:t>.</w:t>
      </w:r>
    </w:p>
    <w:p w:rsidR="004F1163" w:rsidRPr="00437B88" w:rsidRDefault="004F1163" w:rsidP="004F116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437B88">
        <w:rPr>
          <w:sz w:val="28"/>
          <w:szCs w:val="28"/>
          <w:lang w:val="x-none" w:eastAsia="en-US"/>
        </w:rPr>
        <w:t xml:space="preserve"> (2)</w:t>
      </w:r>
      <w:r w:rsidRPr="00DB37EA">
        <w:rPr>
          <w:sz w:val="28"/>
          <w:szCs w:val="28"/>
          <w:lang w:eastAsia="en-US"/>
        </w:rPr>
        <w:t xml:space="preserve"> Инвестициите</w:t>
      </w:r>
      <w:r w:rsidRPr="00437B88">
        <w:rPr>
          <w:sz w:val="28"/>
          <w:szCs w:val="28"/>
          <w:lang w:val="x-none" w:eastAsia="en-US"/>
        </w:rPr>
        <w:t xml:space="preserve"> по ал. 1 трябва да отговарят на условия</w:t>
      </w:r>
      <w:r w:rsidRPr="00437B88">
        <w:rPr>
          <w:sz w:val="28"/>
          <w:szCs w:val="28"/>
          <w:lang w:eastAsia="en-US"/>
        </w:rPr>
        <w:t>та на чл.</w:t>
      </w:r>
      <w:r w:rsidR="00FF432B" w:rsidRPr="00437B88">
        <w:rPr>
          <w:sz w:val="28"/>
          <w:szCs w:val="28"/>
          <w:lang w:eastAsia="en-US"/>
        </w:rPr>
        <w:t xml:space="preserve"> </w:t>
      </w:r>
      <w:r w:rsidRPr="00437B88">
        <w:rPr>
          <w:sz w:val="28"/>
          <w:szCs w:val="28"/>
          <w:lang w:eastAsia="en-US"/>
        </w:rPr>
        <w:t>12, ал.</w:t>
      </w:r>
      <w:r w:rsidR="00FF432B" w:rsidRPr="00437B88">
        <w:rPr>
          <w:sz w:val="28"/>
          <w:szCs w:val="28"/>
          <w:lang w:eastAsia="en-US"/>
        </w:rPr>
        <w:t xml:space="preserve"> </w:t>
      </w:r>
      <w:r w:rsidRPr="00437B88">
        <w:rPr>
          <w:sz w:val="28"/>
          <w:szCs w:val="28"/>
          <w:lang w:eastAsia="en-US"/>
        </w:rPr>
        <w:t xml:space="preserve">2 </w:t>
      </w:r>
      <w:r w:rsidR="00FF432B" w:rsidRPr="00437B88">
        <w:rPr>
          <w:sz w:val="28"/>
          <w:szCs w:val="28"/>
          <w:lang w:eastAsia="en-US"/>
        </w:rPr>
        <w:t xml:space="preserve">от </w:t>
      </w:r>
      <w:r w:rsidRPr="00437B88">
        <w:rPr>
          <w:sz w:val="28"/>
          <w:szCs w:val="28"/>
          <w:lang w:eastAsia="en-US"/>
        </w:rPr>
        <w:t>З</w:t>
      </w:r>
      <w:r w:rsidR="00FF432B" w:rsidRPr="00437B88">
        <w:rPr>
          <w:sz w:val="28"/>
          <w:szCs w:val="28"/>
          <w:lang w:eastAsia="en-US"/>
        </w:rPr>
        <w:t>акона за насърчаване на инвестициите</w:t>
      </w:r>
      <w:r w:rsidRPr="00437B88">
        <w:rPr>
          <w:sz w:val="28"/>
          <w:szCs w:val="28"/>
          <w:lang w:eastAsia="en-US"/>
        </w:rPr>
        <w:t>.</w:t>
      </w:r>
    </w:p>
    <w:p w:rsidR="00C430D1" w:rsidRDefault="00C430D1" w:rsidP="004F1163">
      <w:pPr>
        <w:widowControl w:val="0"/>
        <w:autoSpaceDE w:val="0"/>
        <w:autoSpaceDN w:val="0"/>
        <w:adjustRightInd w:val="0"/>
        <w:ind w:firstLine="480"/>
        <w:jc w:val="both"/>
        <w:rPr>
          <w:bCs/>
          <w:lang w:val="x-none" w:eastAsia="en-US"/>
        </w:rPr>
      </w:pPr>
    </w:p>
    <w:p w:rsidR="004F1163" w:rsidRPr="00F46A14" w:rsidRDefault="004F1163" w:rsidP="004F116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8A47F0">
        <w:rPr>
          <w:bCs/>
          <w:lang w:val="x-none" w:eastAsia="en-US"/>
        </w:rPr>
        <w:t xml:space="preserve"> </w:t>
      </w:r>
      <w:r w:rsidRPr="00F46A14">
        <w:rPr>
          <w:bCs/>
          <w:sz w:val="28"/>
          <w:szCs w:val="28"/>
          <w:lang w:val="x-none" w:eastAsia="en-US"/>
        </w:rPr>
        <w:t xml:space="preserve">Чл. </w:t>
      </w:r>
      <w:r w:rsidR="005F4A55" w:rsidRPr="00F46A14">
        <w:rPr>
          <w:bCs/>
          <w:sz w:val="28"/>
          <w:szCs w:val="28"/>
          <w:lang w:eastAsia="en-US"/>
        </w:rPr>
        <w:t>6</w:t>
      </w:r>
      <w:r w:rsidRPr="00F46A14">
        <w:rPr>
          <w:bCs/>
          <w:sz w:val="28"/>
          <w:szCs w:val="28"/>
          <w:lang w:val="x-none" w:eastAsia="en-US"/>
        </w:rPr>
        <w:t>.</w:t>
      </w:r>
      <w:r w:rsidRPr="00F46A14">
        <w:rPr>
          <w:sz w:val="28"/>
          <w:szCs w:val="28"/>
          <w:lang w:val="x-none" w:eastAsia="en-US"/>
        </w:rPr>
        <w:t xml:space="preserve"> (1) Не се насърчават инвестиции на лице:</w:t>
      </w:r>
    </w:p>
    <w:p w:rsidR="004F1163" w:rsidRPr="00F46A14" w:rsidRDefault="004F1163" w:rsidP="004F116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F46A14">
        <w:rPr>
          <w:sz w:val="28"/>
          <w:szCs w:val="28"/>
          <w:lang w:val="x-none" w:eastAsia="en-US"/>
        </w:rPr>
        <w:t xml:space="preserve"> 1. осъдено с влязла в сила присъда, освен ако е реабилитирано;</w:t>
      </w:r>
    </w:p>
    <w:p w:rsidR="004F1163" w:rsidRPr="00F46A14" w:rsidRDefault="004F1163" w:rsidP="004F116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F46A14">
        <w:rPr>
          <w:sz w:val="28"/>
          <w:szCs w:val="28"/>
          <w:lang w:val="x-none" w:eastAsia="en-US"/>
        </w:rPr>
        <w:t xml:space="preserve"> 2. обявено в несъстоятелност или в открито производство по несъстоятелност, или сключило извънсъдебно споразумение с кредиторите си по смисъла на чл. 740 от Търговския закон; </w:t>
      </w:r>
    </w:p>
    <w:p w:rsidR="004F1163" w:rsidRPr="00F46A14" w:rsidRDefault="004F1163" w:rsidP="004F116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F46A14">
        <w:rPr>
          <w:sz w:val="28"/>
          <w:szCs w:val="28"/>
          <w:lang w:val="x-none" w:eastAsia="en-US"/>
        </w:rPr>
        <w:t>3. в производство по ликвидация;</w:t>
      </w:r>
    </w:p>
    <w:p w:rsidR="004F1163" w:rsidRPr="00F46A14" w:rsidRDefault="004F1163" w:rsidP="004F116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F46A14">
        <w:rPr>
          <w:sz w:val="28"/>
          <w:szCs w:val="28"/>
          <w:lang w:val="x-none" w:eastAsia="en-US"/>
        </w:rPr>
        <w:t>4. с парични задълже</w:t>
      </w:r>
      <w:r w:rsidR="0044751A">
        <w:rPr>
          <w:sz w:val="28"/>
          <w:szCs w:val="28"/>
          <w:lang w:val="x-none" w:eastAsia="en-US"/>
        </w:rPr>
        <w:t>ния към държавата или към общин</w:t>
      </w:r>
      <w:r w:rsidR="009803C0">
        <w:rPr>
          <w:sz w:val="28"/>
          <w:szCs w:val="28"/>
          <w:lang w:eastAsia="en-US"/>
        </w:rPr>
        <w:t>а</w:t>
      </w:r>
      <w:r w:rsidR="000E7989">
        <w:rPr>
          <w:sz w:val="28"/>
          <w:szCs w:val="28"/>
          <w:lang w:eastAsia="en-US"/>
        </w:rPr>
        <w:t xml:space="preserve"> Иваново</w:t>
      </w:r>
      <w:r w:rsidRPr="00F46A14">
        <w:rPr>
          <w:sz w:val="28"/>
          <w:szCs w:val="28"/>
          <w:lang w:val="x-none" w:eastAsia="en-US"/>
        </w:rPr>
        <w:t xml:space="preserve">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задълженията;</w:t>
      </w:r>
    </w:p>
    <w:p w:rsidR="004F1163" w:rsidRPr="00F46A14" w:rsidRDefault="004F1163" w:rsidP="004F116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F46A14">
        <w:rPr>
          <w:sz w:val="28"/>
          <w:szCs w:val="28"/>
          <w:lang w:val="x-none" w:eastAsia="en-US"/>
        </w:rPr>
        <w:t xml:space="preserve"> 5. което има неизплатени трудови възнаграждения към работници и служители, установени с влязло в сила наказателно постановление.</w:t>
      </w:r>
    </w:p>
    <w:p w:rsidR="004F1163" w:rsidRPr="00F46A14" w:rsidRDefault="004F1163" w:rsidP="004F116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F46A14">
        <w:rPr>
          <w:sz w:val="28"/>
          <w:szCs w:val="28"/>
          <w:lang w:val="x-none" w:eastAsia="en-US"/>
        </w:rPr>
        <w:t xml:space="preserve"> (2) Не се насърчават инвестиции на чуждестранно лице, за което в държавата</w:t>
      </w:r>
      <w:r w:rsidR="008A47F0" w:rsidRPr="00F46A14">
        <w:rPr>
          <w:sz w:val="28"/>
          <w:szCs w:val="28"/>
          <w:lang w:eastAsia="en-US"/>
        </w:rPr>
        <w:t>,</w:t>
      </w:r>
      <w:r w:rsidRPr="00F46A14">
        <w:rPr>
          <w:sz w:val="28"/>
          <w:szCs w:val="28"/>
          <w:lang w:val="x-none" w:eastAsia="en-US"/>
        </w:rPr>
        <w:t xml:space="preserve"> в която е установено, е налице някое от обстоятелствата по ал. 1 съгласно националното му законодателство.</w:t>
      </w:r>
    </w:p>
    <w:p w:rsidR="004F1163" w:rsidRPr="0044751A" w:rsidRDefault="004F1163" w:rsidP="004F1163">
      <w:pPr>
        <w:widowControl w:val="0"/>
        <w:autoSpaceDE w:val="0"/>
        <w:autoSpaceDN w:val="0"/>
        <w:adjustRightInd w:val="0"/>
        <w:ind w:firstLine="480"/>
        <w:jc w:val="both"/>
        <w:rPr>
          <w:color w:val="FF0000"/>
          <w:sz w:val="28"/>
          <w:szCs w:val="28"/>
          <w:lang w:eastAsia="en-US"/>
        </w:rPr>
      </w:pPr>
      <w:r w:rsidRPr="00F46A14">
        <w:rPr>
          <w:sz w:val="28"/>
          <w:szCs w:val="28"/>
          <w:lang w:val="x-none" w:eastAsia="en-US"/>
        </w:rPr>
        <w:t xml:space="preserve"> (3) Изискването по ал. 1, т. 1 се отнася за едноличните собственици на капитала, за управителите или за членовете на управителните органи на инвеститора, а в случай че членове са юридически лица - за техните представители в съответния управителен орган.</w:t>
      </w:r>
    </w:p>
    <w:p w:rsidR="00C430D1" w:rsidRPr="00F46A14" w:rsidRDefault="00C430D1" w:rsidP="004F1163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sz w:val="28"/>
          <w:szCs w:val="28"/>
          <w:lang w:val="x-none" w:eastAsia="en-US"/>
        </w:rPr>
      </w:pPr>
    </w:p>
    <w:p w:rsidR="004F1163" w:rsidRPr="00F46A14" w:rsidRDefault="004F1163" w:rsidP="004F116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F46A14">
        <w:rPr>
          <w:b/>
          <w:bCs/>
          <w:sz w:val="28"/>
          <w:szCs w:val="28"/>
          <w:lang w:val="x-none" w:eastAsia="en-US"/>
        </w:rPr>
        <w:t xml:space="preserve"> </w:t>
      </w:r>
      <w:r w:rsidRPr="00F46A14">
        <w:rPr>
          <w:bCs/>
          <w:sz w:val="28"/>
          <w:szCs w:val="28"/>
          <w:lang w:val="x-none" w:eastAsia="en-US"/>
        </w:rPr>
        <w:t xml:space="preserve">Чл. </w:t>
      </w:r>
      <w:r w:rsidR="005F4A55" w:rsidRPr="00F46A14">
        <w:rPr>
          <w:bCs/>
          <w:sz w:val="28"/>
          <w:szCs w:val="28"/>
          <w:lang w:val="en-US" w:eastAsia="en-US"/>
        </w:rPr>
        <w:t>7</w:t>
      </w:r>
      <w:r w:rsidRPr="00F46A14">
        <w:rPr>
          <w:bCs/>
          <w:sz w:val="28"/>
          <w:szCs w:val="28"/>
          <w:lang w:val="x-none" w:eastAsia="en-US"/>
        </w:rPr>
        <w:t>.</w:t>
      </w:r>
      <w:r w:rsidRPr="00F46A14">
        <w:rPr>
          <w:sz w:val="28"/>
          <w:szCs w:val="28"/>
          <w:lang w:val="x-none" w:eastAsia="en-US"/>
        </w:rPr>
        <w:t xml:space="preserve"> Не се насърчават инвестиции:</w:t>
      </w:r>
    </w:p>
    <w:p w:rsidR="004F1163" w:rsidRPr="00F46A14" w:rsidRDefault="004F1163" w:rsidP="004F116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F46A14">
        <w:rPr>
          <w:sz w:val="28"/>
          <w:szCs w:val="28"/>
          <w:lang w:val="x-none" w:eastAsia="en-US"/>
        </w:rPr>
        <w:t xml:space="preserve"> 1. в предприятие, за което са налице условията по чл. 1, параг</w:t>
      </w:r>
      <w:r w:rsidR="008A47F0" w:rsidRPr="00F46A14">
        <w:rPr>
          <w:sz w:val="28"/>
          <w:szCs w:val="28"/>
          <w:lang w:val="x-none" w:eastAsia="en-US"/>
        </w:rPr>
        <w:t>раф 4 от Регламент (Е</w:t>
      </w:r>
      <w:r w:rsidR="008A47F0" w:rsidRPr="00F46A14">
        <w:rPr>
          <w:sz w:val="28"/>
          <w:szCs w:val="28"/>
          <w:lang w:eastAsia="en-US"/>
        </w:rPr>
        <w:t>С</w:t>
      </w:r>
      <w:r w:rsidR="008A47F0" w:rsidRPr="00F46A14">
        <w:rPr>
          <w:sz w:val="28"/>
          <w:szCs w:val="28"/>
          <w:lang w:val="x-none" w:eastAsia="en-US"/>
        </w:rPr>
        <w:t>) № 651/2014</w:t>
      </w:r>
      <w:r w:rsidRPr="00F46A14">
        <w:rPr>
          <w:sz w:val="28"/>
          <w:szCs w:val="28"/>
          <w:lang w:val="x-none" w:eastAsia="en-US"/>
        </w:rPr>
        <w:t>;</w:t>
      </w:r>
    </w:p>
    <w:p w:rsidR="004F1163" w:rsidRPr="00F46A14" w:rsidRDefault="004F1163" w:rsidP="004F116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F46A14">
        <w:rPr>
          <w:sz w:val="28"/>
          <w:szCs w:val="28"/>
          <w:lang w:val="x-none" w:eastAsia="en-US"/>
        </w:rPr>
        <w:t xml:space="preserve"> 2. за изпълнение на приватизационни договори по Закона за приватизация и следприватизационен контрол или за изпълнение на концесионни договори </w:t>
      </w:r>
      <w:r w:rsidR="00F46A14" w:rsidRPr="00F46A14">
        <w:rPr>
          <w:sz w:val="28"/>
          <w:szCs w:val="28"/>
          <w:lang w:val="x-none" w:eastAsia="en-US"/>
        </w:rPr>
        <w:t>за концесия за ползване</w:t>
      </w:r>
      <w:r w:rsidRPr="00F46A14">
        <w:rPr>
          <w:sz w:val="28"/>
          <w:szCs w:val="28"/>
          <w:lang w:val="x-none" w:eastAsia="en-US"/>
        </w:rPr>
        <w:t xml:space="preserve"> по Закона за концесиите или за добив на подземни богатства по Закона за подземните богатства и в изпълнение на компенсаторни (офсетни) споразумения;</w:t>
      </w:r>
    </w:p>
    <w:p w:rsidR="004F1163" w:rsidRPr="0044751A" w:rsidRDefault="004F1163" w:rsidP="004F116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F46A14">
        <w:rPr>
          <w:sz w:val="28"/>
          <w:szCs w:val="28"/>
          <w:lang w:val="x-none" w:eastAsia="en-US"/>
        </w:rPr>
        <w:t xml:space="preserve"> 3. в дейности и сектори на икономиката съг</w:t>
      </w:r>
      <w:r w:rsidR="008A47F0" w:rsidRPr="00F46A14">
        <w:rPr>
          <w:sz w:val="28"/>
          <w:szCs w:val="28"/>
          <w:lang w:val="x-none" w:eastAsia="en-US"/>
        </w:rPr>
        <w:t>ласно чл. 1, параграф 2</w:t>
      </w:r>
      <w:r w:rsidR="008A47F0" w:rsidRPr="00F46A14">
        <w:rPr>
          <w:sz w:val="28"/>
          <w:szCs w:val="28"/>
          <w:lang w:eastAsia="en-US"/>
        </w:rPr>
        <w:t xml:space="preserve">, букви „в“ и „г“ и параграф 3, букви „а“ – „г“ и чл. 13, букви „а“ – „в“ </w:t>
      </w:r>
      <w:r w:rsidR="008A47F0" w:rsidRPr="00F46A14">
        <w:rPr>
          <w:sz w:val="28"/>
          <w:szCs w:val="28"/>
          <w:lang w:val="x-none" w:eastAsia="en-US"/>
        </w:rPr>
        <w:t>от Регламент (Е</w:t>
      </w:r>
      <w:r w:rsidR="008A47F0" w:rsidRPr="00F46A14">
        <w:rPr>
          <w:sz w:val="28"/>
          <w:szCs w:val="28"/>
          <w:lang w:eastAsia="en-US"/>
        </w:rPr>
        <w:t>С</w:t>
      </w:r>
      <w:r w:rsidR="008A47F0" w:rsidRPr="00F46A14">
        <w:rPr>
          <w:sz w:val="28"/>
          <w:szCs w:val="28"/>
          <w:lang w:val="x-none" w:eastAsia="en-US"/>
        </w:rPr>
        <w:t>) № 651/2014</w:t>
      </w:r>
      <w:r w:rsidR="003B5B71">
        <w:rPr>
          <w:sz w:val="28"/>
          <w:szCs w:val="28"/>
          <w:lang w:val="x-none" w:eastAsia="en-US"/>
        </w:rPr>
        <w:t>.</w:t>
      </w:r>
    </w:p>
    <w:p w:rsidR="004F1163" w:rsidRPr="00F46A14" w:rsidRDefault="004F1163" w:rsidP="004F116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</w:p>
    <w:p w:rsidR="004F1163" w:rsidRPr="008A47F0" w:rsidRDefault="004F1163" w:rsidP="004F1163">
      <w:pPr>
        <w:widowControl w:val="0"/>
        <w:autoSpaceDE w:val="0"/>
        <w:autoSpaceDN w:val="0"/>
        <w:adjustRightInd w:val="0"/>
        <w:rPr>
          <w:b/>
          <w:bCs/>
          <w:lang w:eastAsia="en-US"/>
        </w:rPr>
      </w:pPr>
    </w:p>
    <w:p w:rsidR="008A47F0" w:rsidRPr="008B705A" w:rsidRDefault="004F1163" w:rsidP="008A47F0">
      <w:pPr>
        <w:widowControl w:val="0"/>
        <w:autoSpaceDE w:val="0"/>
        <w:autoSpaceDN w:val="0"/>
        <w:adjustRightInd w:val="0"/>
        <w:jc w:val="center"/>
        <w:rPr>
          <w:b/>
          <w:bCs/>
          <w:lang w:val="en-US" w:eastAsia="en-US"/>
        </w:rPr>
      </w:pPr>
      <w:r w:rsidRPr="008B705A">
        <w:rPr>
          <w:b/>
          <w:bCs/>
          <w:lang w:eastAsia="en-US"/>
        </w:rPr>
        <w:t xml:space="preserve">Р А З Д Е Л </w:t>
      </w:r>
      <w:r w:rsidR="008A47F0" w:rsidRPr="008B705A">
        <w:rPr>
          <w:b/>
          <w:bCs/>
          <w:lang w:eastAsia="en-US"/>
        </w:rPr>
        <w:t xml:space="preserve">   </w:t>
      </w:r>
      <w:r w:rsidRPr="008B705A">
        <w:rPr>
          <w:b/>
          <w:bCs/>
          <w:lang w:val="en-US" w:eastAsia="en-US"/>
        </w:rPr>
        <w:t>I</w:t>
      </w:r>
      <w:r w:rsidR="00C430D1" w:rsidRPr="008B705A">
        <w:rPr>
          <w:b/>
          <w:bCs/>
          <w:lang w:eastAsia="en-US"/>
        </w:rPr>
        <w:t>I</w:t>
      </w:r>
    </w:p>
    <w:p w:rsidR="004F1163" w:rsidRPr="008A47F0" w:rsidRDefault="004F1163" w:rsidP="008A47F0">
      <w:pPr>
        <w:widowControl w:val="0"/>
        <w:autoSpaceDE w:val="0"/>
        <w:autoSpaceDN w:val="0"/>
        <w:adjustRightInd w:val="0"/>
        <w:jc w:val="center"/>
        <w:rPr>
          <w:b/>
          <w:lang w:val="x-none" w:eastAsia="en-US"/>
        </w:rPr>
      </w:pPr>
      <w:r w:rsidRPr="008B705A">
        <w:rPr>
          <w:b/>
          <w:lang w:val="x-none" w:eastAsia="en-US"/>
        </w:rPr>
        <w:t>ИНВЕСТИЦИОННИ ПРОЕКТИ С ОБЩИНСКО ЗНАЧЕНИЕ</w:t>
      </w:r>
    </w:p>
    <w:p w:rsidR="004F1163" w:rsidRPr="004F1163" w:rsidRDefault="004F1163" w:rsidP="004F1163">
      <w:pPr>
        <w:widowControl w:val="0"/>
        <w:autoSpaceDE w:val="0"/>
        <w:autoSpaceDN w:val="0"/>
        <w:adjustRightInd w:val="0"/>
        <w:ind w:firstLine="480"/>
        <w:rPr>
          <w:highlight w:val="yellow"/>
          <w:lang w:eastAsia="en-US"/>
        </w:rPr>
      </w:pPr>
    </w:p>
    <w:p w:rsidR="00EE043D" w:rsidRPr="0029748C" w:rsidRDefault="004F1163" w:rsidP="004F116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val="x-none" w:eastAsia="en-US"/>
        </w:rPr>
      </w:pPr>
      <w:r w:rsidRPr="0029748C">
        <w:rPr>
          <w:b/>
          <w:bCs/>
          <w:sz w:val="28"/>
          <w:szCs w:val="28"/>
          <w:lang w:val="x-none" w:eastAsia="en-US"/>
        </w:rPr>
        <w:t xml:space="preserve"> </w:t>
      </w:r>
      <w:r w:rsidRPr="0029748C">
        <w:rPr>
          <w:bCs/>
          <w:sz w:val="28"/>
          <w:szCs w:val="28"/>
          <w:lang w:val="x-none" w:eastAsia="en-US"/>
        </w:rPr>
        <w:t xml:space="preserve">Чл. </w:t>
      </w:r>
      <w:r w:rsidR="00B15E20" w:rsidRPr="0029748C">
        <w:rPr>
          <w:bCs/>
          <w:sz w:val="28"/>
          <w:szCs w:val="28"/>
          <w:lang w:val="en-US" w:eastAsia="en-US"/>
        </w:rPr>
        <w:t>8</w:t>
      </w:r>
      <w:r w:rsidR="008A47F0" w:rsidRPr="0029748C">
        <w:rPr>
          <w:bCs/>
          <w:sz w:val="28"/>
          <w:szCs w:val="28"/>
          <w:lang w:eastAsia="en-US"/>
        </w:rPr>
        <w:t>.</w:t>
      </w:r>
      <w:r w:rsidRPr="0029748C">
        <w:rPr>
          <w:bCs/>
          <w:sz w:val="28"/>
          <w:szCs w:val="28"/>
          <w:lang w:eastAsia="en-US"/>
        </w:rPr>
        <w:t xml:space="preserve"> (1)</w:t>
      </w:r>
      <w:r w:rsidRPr="0029748C">
        <w:rPr>
          <w:sz w:val="28"/>
          <w:szCs w:val="28"/>
          <w:lang w:val="x-none" w:eastAsia="en-US"/>
        </w:rPr>
        <w:t xml:space="preserve"> Инвестициите се определят като клас В с общинско значение въз основа на критериите </w:t>
      </w:r>
      <w:r w:rsidRPr="0029748C">
        <w:rPr>
          <w:sz w:val="28"/>
          <w:szCs w:val="28"/>
          <w:lang w:eastAsia="en-US"/>
        </w:rPr>
        <w:t>з</w:t>
      </w:r>
      <w:r w:rsidRPr="0029748C">
        <w:rPr>
          <w:sz w:val="28"/>
          <w:szCs w:val="28"/>
          <w:lang w:val="x-none" w:eastAsia="en-US"/>
        </w:rPr>
        <w:t>а размер на инвестициите и заетостта</w:t>
      </w:r>
      <w:r w:rsidRPr="0029748C">
        <w:rPr>
          <w:sz w:val="28"/>
          <w:szCs w:val="28"/>
          <w:lang w:eastAsia="en-US"/>
        </w:rPr>
        <w:t>.</w:t>
      </w:r>
      <w:r w:rsidRPr="0029748C">
        <w:rPr>
          <w:i/>
          <w:color w:val="993300"/>
          <w:sz w:val="28"/>
          <w:szCs w:val="28"/>
          <w:lang w:val="x-none" w:eastAsia="en-US"/>
        </w:rPr>
        <w:t xml:space="preserve"> </w:t>
      </w:r>
      <w:r w:rsidRPr="0029748C">
        <w:rPr>
          <w:sz w:val="28"/>
          <w:szCs w:val="28"/>
          <w:lang w:val="x-none" w:eastAsia="en-US"/>
        </w:rPr>
        <w:t>Проектите с общинско значение се насърчават като инвестиции клас</w:t>
      </w:r>
      <w:r w:rsidRPr="0029748C">
        <w:rPr>
          <w:sz w:val="28"/>
          <w:szCs w:val="28"/>
          <w:lang w:eastAsia="en-US"/>
        </w:rPr>
        <w:t xml:space="preserve"> В</w:t>
      </w:r>
      <w:r w:rsidRPr="0029748C">
        <w:rPr>
          <w:sz w:val="28"/>
          <w:szCs w:val="28"/>
          <w:lang w:val="x-none" w:eastAsia="en-US"/>
        </w:rPr>
        <w:t xml:space="preserve">, когато се реализират </w:t>
      </w:r>
      <w:r w:rsidR="00EE043D" w:rsidRPr="0029748C">
        <w:rPr>
          <w:sz w:val="28"/>
          <w:szCs w:val="28"/>
          <w:lang w:val="x-none" w:eastAsia="en-US"/>
        </w:rPr>
        <w:t xml:space="preserve">в административните граници на </w:t>
      </w:r>
      <w:r w:rsidR="00EE043D" w:rsidRPr="0029748C">
        <w:rPr>
          <w:sz w:val="28"/>
          <w:szCs w:val="28"/>
          <w:lang w:eastAsia="en-US"/>
        </w:rPr>
        <w:t>О</w:t>
      </w:r>
      <w:r w:rsidRPr="0029748C">
        <w:rPr>
          <w:sz w:val="28"/>
          <w:szCs w:val="28"/>
          <w:lang w:eastAsia="en-US"/>
        </w:rPr>
        <w:t>бщината</w:t>
      </w:r>
      <w:r w:rsidRPr="0029748C">
        <w:rPr>
          <w:sz w:val="28"/>
          <w:szCs w:val="28"/>
          <w:lang w:val="x-none" w:eastAsia="en-US"/>
        </w:rPr>
        <w:t xml:space="preserve"> и отговарят на условията на </w:t>
      </w:r>
      <w:r w:rsidR="00EE043D" w:rsidRPr="0029748C">
        <w:rPr>
          <w:sz w:val="28"/>
          <w:szCs w:val="28"/>
          <w:lang w:eastAsia="en-US"/>
        </w:rPr>
        <w:t>настоящата</w:t>
      </w:r>
      <w:r w:rsidRPr="0029748C">
        <w:rPr>
          <w:sz w:val="28"/>
          <w:szCs w:val="28"/>
          <w:lang w:eastAsia="en-US"/>
        </w:rPr>
        <w:t xml:space="preserve"> </w:t>
      </w:r>
      <w:r w:rsidR="008A47F0" w:rsidRPr="0029748C">
        <w:rPr>
          <w:sz w:val="28"/>
          <w:szCs w:val="28"/>
          <w:lang w:eastAsia="en-US"/>
        </w:rPr>
        <w:t>Н</w:t>
      </w:r>
      <w:r w:rsidRPr="0029748C">
        <w:rPr>
          <w:sz w:val="28"/>
          <w:szCs w:val="28"/>
          <w:lang w:eastAsia="en-US"/>
        </w:rPr>
        <w:t>аредба</w:t>
      </w:r>
      <w:r w:rsidRPr="0029748C">
        <w:rPr>
          <w:sz w:val="28"/>
          <w:szCs w:val="28"/>
          <w:lang w:val="x-none" w:eastAsia="en-US"/>
        </w:rPr>
        <w:t xml:space="preserve">. </w:t>
      </w:r>
    </w:p>
    <w:p w:rsidR="004F1163" w:rsidRPr="0029748C" w:rsidRDefault="00EE043D" w:rsidP="004F116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29748C">
        <w:rPr>
          <w:sz w:val="28"/>
          <w:szCs w:val="28"/>
          <w:lang w:eastAsia="en-US"/>
        </w:rPr>
        <w:t xml:space="preserve">(2) </w:t>
      </w:r>
      <w:r w:rsidR="004F1163" w:rsidRPr="0029748C">
        <w:rPr>
          <w:sz w:val="28"/>
          <w:szCs w:val="28"/>
          <w:lang w:val="x-none" w:eastAsia="en-US"/>
        </w:rPr>
        <w:t>Проектите:</w:t>
      </w:r>
    </w:p>
    <w:p w:rsidR="004F1163" w:rsidRPr="0029748C" w:rsidRDefault="004F1163" w:rsidP="004F116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29748C">
        <w:rPr>
          <w:sz w:val="28"/>
          <w:szCs w:val="28"/>
          <w:lang w:val="x-none" w:eastAsia="en-US"/>
        </w:rPr>
        <w:t xml:space="preserve"> 1. могат да се изпълняват във всички сектори на икономиката, с изключен</w:t>
      </w:r>
      <w:r w:rsidR="00F8566C">
        <w:rPr>
          <w:sz w:val="28"/>
          <w:szCs w:val="28"/>
          <w:lang w:val="x-none" w:eastAsia="en-US"/>
        </w:rPr>
        <w:t xml:space="preserve">ие на посочените в чл. 7, </w:t>
      </w:r>
      <w:r w:rsidR="00F8566C">
        <w:rPr>
          <w:sz w:val="28"/>
          <w:szCs w:val="28"/>
          <w:lang w:eastAsia="en-US"/>
        </w:rPr>
        <w:t>т</w:t>
      </w:r>
      <w:r w:rsidR="00F46A14" w:rsidRPr="0029748C">
        <w:rPr>
          <w:sz w:val="28"/>
          <w:szCs w:val="28"/>
          <w:lang w:val="x-none" w:eastAsia="en-US"/>
        </w:rPr>
        <w:t>. 3</w:t>
      </w:r>
      <w:r w:rsidR="00EE043D" w:rsidRPr="0029748C">
        <w:rPr>
          <w:sz w:val="28"/>
          <w:szCs w:val="28"/>
          <w:lang w:val="x-none" w:eastAsia="en-US"/>
        </w:rPr>
        <w:t xml:space="preserve"> </w:t>
      </w:r>
      <w:r w:rsidR="00F46A14" w:rsidRPr="0029748C">
        <w:rPr>
          <w:sz w:val="28"/>
          <w:szCs w:val="28"/>
          <w:lang w:eastAsia="en-US"/>
        </w:rPr>
        <w:t>от настоящата Наредба</w:t>
      </w:r>
      <w:r w:rsidRPr="0029748C">
        <w:rPr>
          <w:sz w:val="28"/>
          <w:szCs w:val="28"/>
          <w:lang w:val="x-none" w:eastAsia="en-US"/>
        </w:rPr>
        <w:t>; икономическите дейности се определят съгласно действащата Статистическа класификация на икономическите дейности в Европейската общност (NACE), съответно нейното пряко приложение в</w:t>
      </w:r>
      <w:r w:rsidRPr="0029748C">
        <w:rPr>
          <w:b/>
          <w:i/>
          <w:sz w:val="28"/>
          <w:szCs w:val="28"/>
          <w:lang w:val="x-none" w:eastAsia="en-US"/>
        </w:rPr>
        <w:t xml:space="preserve"> </w:t>
      </w:r>
      <w:r w:rsidRPr="0029748C">
        <w:rPr>
          <w:sz w:val="28"/>
          <w:szCs w:val="28"/>
          <w:lang w:val="x-none" w:eastAsia="en-US"/>
        </w:rPr>
        <w:t>Република България чрез</w:t>
      </w:r>
      <w:r w:rsidRPr="0029748C">
        <w:rPr>
          <w:b/>
          <w:i/>
          <w:sz w:val="28"/>
          <w:szCs w:val="28"/>
          <w:lang w:val="x-none" w:eastAsia="en-US"/>
        </w:rPr>
        <w:t xml:space="preserve"> </w:t>
      </w:r>
      <w:r w:rsidRPr="0029748C">
        <w:rPr>
          <w:sz w:val="28"/>
          <w:szCs w:val="28"/>
          <w:lang w:val="x-none" w:eastAsia="en-US"/>
        </w:rPr>
        <w:t>съответстващата класификация;</w:t>
      </w:r>
    </w:p>
    <w:p w:rsidR="004F1163" w:rsidRPr="0029748C" w:rsidRDefault="004F1163" w:rsidP="0079051A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29748C">
        <w:rPr>
          <w:sz w:val="28"/>
          <w:szCs w:val="28"/>
          <w:lang w:val="x-none" w:eastAsia="en-US"/>
        </w:rPr>
        <w:t>2. предвиждат размер на инвестицията, ненадвишаващ минималния размер за клас Б по чл. 12, ал. 2, т. 5</w:t>
      </w:r>
      <w:r w:rsidRPr="0029748C">
        <w:rPr>
          <w:sz w:val="28"/>
          <w:szCs w:val="28"/>
          <w:lang w:eastAsia="en-US"/>
        </w:rPr>
        <w:t xml:space="preserve"> ЗНИ, </w:t>
      </w:r>
      <w:r w:rsidRPr="0029748C">
        <w:rPr>
          <w:sz w:val="28"/>
          <w:szCs w:val="28"/>
          <w:lang w:val="x-none" w:eastAsia="en-US"/>
        </w:rPr>
        <w:t>определен</w:t>
      </w:r>
      <w:r w:rsidR="0025632C">
        <w:rPr>
          <w:sz w:val="28"/>
          <w:szCs w:val="28"/>
          <w:lang w:eastAsia="en-US"/>
        </w:rPr>
        <w:t xml:space="preserve"> на 2 млн. лв. (</w:t>
      </w:r>
      <w:r w:rsidR="0025632C" w:rsidRPr="0025632C">
        <w:rPr>
          <w:sz w:val="28"/>
          <w:szCs w:val="28"/>
          <w:lang w:eastAsia="en-US"/>
        </w:rPr>
        <w:t>чл.3, ал.9 във връзка с</w:t>
      </w:r>
      <w:r w:rsidR="0079051A">
        <w:rPr>
          <w:sz w:val="28"/>
          <w:szCs w:val="28"/>
          <w:lang w:eastAsia="en-US"/>
        </w:rPr>
        <w:t xml:space="preserve"> </w:t>
      </w:r>
      <w:r w:rsidR="0025632C" w:rsidRPr="0025632C">
        <w:rPr>
          <w:sz w:val="28"/>
          <w:szCs w:val="28"/>
          <w:lang w:eastAsia="en-US"/>
        </w:rPr>
        <w:t>ал.2 от ППЗНИ</w:t>
      </w:r>
      <w:r w:rsidR="0025632C">
        <w:rPr>
          <w:sz w:val="28"/>
          <w:szCs w:val="28"/>
          <w:lang w:eastAsia="en-US"/>
        </w:rPr>
        <w:t>)</w:t>
      </w:r>
      <w:r w:rsidRPr="0029748C">
        <w:rPr>
          <w:sz w:val="28"/>
          <w:szCs w:val="28"/>
          <w:lang w:val="x-none" w:eastAsia="en-US"/>
        </w:rPr>
        <w:t>;</w:t>
      </w:r>
    </w:p>
    <w:p w:rsidR="004F1163" w:rsidRPr="0029748C" w:rsidRDefault="004F1163" w:rsidP="00EE043D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29748C">
        <w:rPr>
          <w:sz w:val="28"/>
          <w:szCs w:val="28"/>
          <w:lang w:val="x-none" w:eastAsia="en-US"/>
        </w:rPr>
        <w:t>3. създават заетост</w:t>
      </w:r>
      <w:r w:rsidRPr="0029748C">
        <w:rPr>
          <w:sz w:val="28"/>
          <w:szCs w:val="28"/>
          <w:lang w:eastAsia="en-US"/>
        </w:rPr>
        <w:t xml:space="preserve"> </w:t>
      </w:r>
      <w:r w:rsidRPr="0029748C">
        <w:rPr>
          <w:sz w:val="28"/>
          <w:szCs w:val="28"/>
          <w:lang w:val="x-none" w:eastAsia="en-US"/>
        </w:rPr>
        <w:t>по смисъла на чл. 12, ал. 2, т. 7</w:t>
      </w:r>
      <w:r w:rsidRPr="0029748C">
        <w:rPr>
          <w:sz w:val="28"/>
          <w:szCs w:val="28"/>
          <w:lang w:eastAsia="en-US"/>
        </w:rPr>
        <w:t xml:space="preserve"> </w:t>
      </w:r>
      <w:r w:rsidR="00022B55" w:rsidRPr="0029748C">
        <w:rPr>
          <w:sz w:val="28"/>
          <w:szCs w:val="28"/>
          <w:lang w:eastAsia="en-US"/>
        </w:rPr>
        <w:t xml:space="preserve"> от </w:t>
      </w:r>
      <w:r w:rsidR="00EE043D" w:rsidRPr="0029748C">
        <w:rPr>
          <w:sz w:val="28"/>
          <w:szCs w:val="28"/>
          <w:lang w:eastAsia="en-US"/>
        </w:rPr>
        <w:t>ЗНИ и</w:t>
      </w:r>
      <w:r w:rsidRPr="0029748C">
        <w:rPr>
          <w:sz w:val="28"/>
          <w:szCs w:val="28"/>
          <w:lang w:eastAsia="en-US"/>
        </w:rPr>
        <w:t xml:space="preserve"> </w:t>
      </w:r>
      <w:r w:rsidRPr="0029748C">
        <w:rPr>
          <w:sz w:val="28"/>
          <w:szCs w:val="28"/>
          <w:lang w:val="x-none" w:eastAsia="en-US"/>
        </w:rPr>
        <w:t>минималният брой на заетите лица може да бъде критерий за издаване на сертификат клас В едновременно с размера на инвестицията.</w:t>
      </w:r>
    </w:p>
    <w:p w:rsidR="004F1163" w:rsidRPr="0029748C" w:rsidRDefault="004F1163" w:rsidP="004F116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29748C">
        <w:rPr>
          <w:sz w:val="28"/>
          <w:szCs w:val="28"/>
          <w:lang w:val="x-none" w:eastAsia="en-US"/>
        </w:rPr>
        <w:t>(</w:t>
      </w:r>
      <w:r w:rsidR="00EE043D" w:rsidRPr="0029748C">
        <w:rPr>
          <w:sz w:val="28"/>
          <w:szCs w:val="28"/>
          <w:lang w:eastAsia="en-US"/>
        </w:rPr>
        <w:t>3</w:t>
      </w:r>
      <w:r w:rsidRPr="0029748C">
        <w:rPr>
          <w:sz w:val="28"/>
          <w:szCs w:val="28"/>
          <w:lang w:val="x-none" w:eastAsia="en-US"/>
        </w:rPr>
        <w:t>) Инвестициите с общинско значение, получили сертификат за клас В, се насърчават за изпълнение на инвестиционния проект чрез:</w:t>
      </w:r>
    </w:p>
    <w:p w:rsidR="004F1163" w:rsidRPr="0029748C" w:rsidRDefault="004F1163" w:rsidP="004F116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29748C">
        <w:rPr>
          <w:sz w:val="28"/>
          <w:szCs w:val="28"/>
          <w:lang w:val="x-none" w:eastAsia="en-US"/>
        </w:rPr>
        <w:t xml:space="preserve"> 1. съкратени срокове за административ</w:t>
      </w:r>
      <w:r w:rsidR="00022B55" w:rsidRPr="0029748C">
        <w:rPr>
          <w:sz w:val="28"/>
          <w:szCs w:val="28"/>
          <w:lang w:val="x-none" w:eastAsia="en-US"/>
        </w:rPr>
        <w:t xml:space="preserve">но обслужване, предоставяно от </w:t>
      </w:r>
      <w:r w:rsidR="00022B55" w:rsidRPr="0029748C">
        <w:rPr>
          <w:sz w:val="28"/>
          <w:szCs w:val="28"/>
          <w:lang w:eastAsia="en-US"/>
        </w:rPr>
        <w:t>Общ</w:t>
      </w:r>
      <w:r w:rsidR="0029748C" w:rsidRPr="0029748C">
        <w:rPr>
          <w:sz w:val="28"/>
          <w:szCs w:val="28"/>
          <w:lang w:eastAsia="en-US"/>
        </w:rPr>
        <w:t>ина Иваново</w:t>
      </w:r>
      <w:r w:rsidRPr="0029748C">
        <w:rPr>
          <w:sz w:val="28"/>
          <w:szCs w:val="28"/>
          <w:lang w:eastAsia="en-US"/>
        </w:rPr>
        <w:t>;</w:t>
      </w:r>
      <w:r w:rsidRPr="0029748C">
        <w:rPr>
          <w:sz w:val="28"/>
          <w:szCs w:val="28"/>
          <w:lang w:val="x-none" w:eastAsia="en-US"/>
        </w:rPr>
        <w:t xml:space="preserve"> </w:t>
      </w:r>
      <w:r w:rsidRPr="0029748C">
        <w:rPr>
          <w:sz w:val="28"/>
          <w:szCs w:val="28"/>
          <w:lang w:eastAsia="en-US"/>
        </w:rPr>
        <w:t xml:space="preserve"> </w:t>
      </w:r>
    </w:p>
    <w:p w:rsidR="004F1163" w:rsidRPr="0029748C" w:rsidRDefault="004F1163" w:rsidP="004F116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29748C">
        <w:rPr>
          <w:sz w:val="28"/>
          <w:szCs w:val="28"/>
          <w:lang w:val="x-none" w:eastAsia="en-US"/>
        </w:rPr>
        <w:t xml:space="preserve"> 2.</w:t>
      </w:r>
      <w:r w:rsidRPr="0029748C">
        <w:rPr>
          <w:sz w:val="28"/>
          <w:szCs w:val="28"/>
          <w:lang w:eastAsia="en-US"/>
        </w:rPr>
        <w:t xml:space="preserve"> </w:t>
      </w:r>
      <w:r w:rsidRPr="0029748C">
        <w:rPr>
          <w:sz w:val="28"/>
          <w:szCs w:val="28"/>
          <w:lang w:val="x-none" w:eastAsia="en-US"/>
        </w:rPr>
        <w:t>индивидуално административ</w:t>
      </w:r>
      <w:r w:rsidR="00022B55" w:rsidRPr="0029748C">
        <w:rPr>
          <w:sz w:val="28"/>
          <w:szCs w:val="28"/>
          <w:lang w:val="x-none" w:eastAsia="en-US"/>
        </w:rPr>
        <w:t>но обслужване, предоставяно от О</w:t>
      </w:r>
      <w:r w:rsidR="0029748C" w:rsidRPr="0029748C">
        <w:rPr>
          <w:sz w:val="28"/>
          <w:szCs w:val="28"/>
          <w:lang w:val="x-none" w:eastAsia="en-US"/>
        </w:rPr>
        <w:t xml:space="preserve">бщина </w:t>
      </w:r>
      <w:r w:rsidR="0029748C" w:rsidRPr="0029748C">
        <w:rPr>
          <w:sz w:val="28"/>
          <w:szCs w:val="28"/>
          <w:lang w:eastAsia="en-US"/>
        </w:rPr>
        <w:t>Иваново</w:t>
      </w:r>
      <w:r w:rsidRPr="0029748C">
        <w:rPr>
          <w:sz w:val="28"/>
          <w:szCs w:val="28"/>
          <w:lang w:eastAsia="en-US"/>
        </w:rPr>
        <w:t xml:space="preserve">; </w:t>
      </w:r>
    </w:p>
    <w:p w:rsidR="004F1163" w:rsidRPr="0044751A" w:rsidRDefault="00022B55" w:rsidP="004F1163">
      <w:pPr>
        <w:widowControl w:val="0"/>
        <w:autoSpaceDE w:val="0"/>
        <w:autoSpaceDN w:val="0"/>
        <w:adjustRightInd w:val="0"/>
        <w:ind w:firstLine="480"/>
        <w:jc w:val="both"/>
        <w:rPr>
          <w:color w:val="FF0000"/>
          <w:sz w:val="28"/>
          <w:szCs w:val="28"/>
          <w:lang w:val="en-US" w:eastAsia="en-US"/>
        </w:rPr>
      </w:pPr>
      <w:r w:rsidRPr="0029748C">
        <w:rPr>
          <w:sz w:val="28"/>
          <w:szCs w:val="28"/>
          <w:lang w:eastAsia="en-US"/>
        </w:rPr>
        <w:t xml:space="preserve"> </w:t>
      </w:r>
      <w:r w:rsidR="004F1163" w:rsidRPr="0029748C">
        <w:rPr>
          <w:sz w:val="28"/>
          <w:szCs w:val="28"/>
          <w:lang w:val="x-none" w:eastAsia="en-US"/>
        </w:rPr>
        <w:t>3. придобиване право на собственост или ограничени вещни права върху имоти - частна общинска собственост, по реда на</w:t>
      </w:r>
      <w:r w:rsidR="004F1163" w:rsidRPr="0029748C">
        <w:rPr>
          <w:color w:val="0000FF"/>
          <w:sz w:val="28"/>
          <w:szCs w:val="28"/>
          <w:lang w:val="x-none" w:eastAsia="en-US"/>
        </w:rPr>
        <w:t xml:space="preserve"> </w:t>
      </w:r>
      <w:r w:rsidR="004F1163" w:rsidRPr="0029748C">
        <w:rPr>
          <w:sz w:val="28"/>
          <w:szCs w:val="28"/>
          <w:lang w:val="x-none" w:eastAsia="en-US"/>
        </w:rPr>
        <w:t xml:space="preserve">чл. </w:t>
      </w:r>
      <w:r w:rsidR="000D30E0" w:rsidRPr="000D30E0">
        <w:rPr>
          <w:sz w:val="28"/>
          <w:szCs w:val="28"/>
          <w:lang w:eastAsia="en-US"/>
        </w:rPr>
        <w:t>чл. 22а, ал. 1, т. 2 и т. 4 от ЗНИ при спазване на условията по чл. 22а, ал. 2 - 8 и ал. 13 от ЗНИ</w:t>
      </w:r>
      <w:r w:rsidR="004F1163" w:rsidRPr="0029748C">
        <w:rPr>
          <w:sz w:val="28"/>
          <w:szCs w:val="28"/>
          <w:lang w:val="en-US" w:eastAsia="en-US"/>
        </w:rPr>
        <w:t>.</w:t>
      </w:r>
      <w:r w:rsidR="004F1163" w:rsidRPr="0029748C">
        <w:rPr>
          <w:sz w:val="28"/>
          <w:szCs w:val="28"/>
          <w:lang w:val="x-none" w:eastAsia="en-US"/>
        </w:rPr>
        <w:t xml:space="preserve"> </w:t>
      </w:r>
      <w:r w:rsidR="004F1163" w:rsidRPr="0029748C">
        <w:rPr>
          <w:sz w:val="28"/>
          <w:szCs w:val="28"/>
          <w:lang w:eastAsia="en-US"/>
        </w:rPr>
        <w:t>М</w:t>
      </w:r>
      <w:r w:rsidR="004F1163" w:rsidRPr="0029748C">
        <w:rPr>
          <w:sz w:val="28"/>
          <w:szCs w:val="28"/>
          <w:lang w:val="x-none" w:eastAsia="en-US"/>
        </w:rPr>
        <w:t>ярката се прилага, в случай че не е заявена от инвеститор по реда на чл. 18</w:t>
      </w:r>
      <w:r w:rsidR="004F1163" w:rsidRPr="0029748C">
        <w:rPr>
          <w:sz w:val="28"/>
          <w:szCs w:val="28"/>
          <w:lang w:eastAsia="en-US"/>
        </w:rPr>
        <w:t xml:space="preserve"> </w:t>
      </w:r>
      <w:r w:rsidRPr="0029748C">
        <w:rPr>
          <w:sz w:val="28"/>
          <w:szCs w:val="28"/>
          <w:lang w:eastAsia="en-US"/>
        </w:rPr>
        <w:t xml:space="preserve">от </w:t>
      </w:r>
      <w:r w:rsidR="004F1163" w:rsidRPr="0029748C">
        <w:rPr>
          <w:sz w:val="28"/>
          <w:szCs w:val="28"/>
          <w:lang w:eastAsia="en-US"/>
        </w:rPr>
        <w:t>З</w:t>
      </w:r>
      <w:r w:rsidRPr="0029748C">
        <w:rPr>
          <w:sz w:val="28"/>
          <w:szCs w:val="28"/>
          <w:lang w:eastAsia="en-US"/>
        </w:rPr>
        <w:t>акона за насърчаване на инвестициите</w:t>
      </w:r>
      <w:r w:rsidR="004F1163" w:rsidRPr="0029748C">
        <w:rPr>
          <w:sz w:val="28"/>
          <w:szCs w:val="28"/>
          <w:lang w:val="x-none" w:eastAsia="en-US"/>
        </w:rPr>
        <w:t xml:space="preserve"> при издаване на сертификат за инвестиция клас А, клас Б или за приоритетен инвестиционен проект за същия имот - частна общинска собственост</w:t>
      </w:r>
      <w:r w:rsidRPr="0029748C">
        <w:rPr>
          <w:sz w:val="28"/>
          <w:szCs w:val="28"/>
          <w:lang w:eastAsia="en-US"/>
        </w:rPr>
        <w:t>.</w:t>
      </w:r>
    </w:p>
    <w:p w:rsidR="00C430D1" w:rsidRDefault="00C430D1" w:rsidP="004F1163">
      <w:pPr>
        <w:widowControl w:val="0"/>
        <w:autoSpaceDE w:val="0"/>
        <w:autoSpaceDN w:val="0"/>
        <w:adjustRightInd w:val="0"/>
        <w:ind w:firstLine="480"/>
        <w:jc w:val="both"/>
        <w:rPr>
          <w:highlight w:val="yellow"/>
          <w:lang w:eastAsia="en-US"/>
        </w:rPr>
      </w:pPr>
    </w:p>
    <w:p w:rsidR="004F1163" w:rsidRPr="0029748C" w:rsidRDefault="004F1163" w:rsidP="004F116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29748C">
        <w:rPr>
          <w:bCs/>
          <w:sz w:val="28"/>
          <w:szCs w:val="28"/>
          <w:lang w:val="x-none" w:eastAsia="en-US"/>
        </w:rPr>
        <w:t xml:space="preserve">  Чл. </w:t>
      </w:r>
      <w:r w:rsidR="008B705A" w:rsidRPr="0029748C">
        <w:rPr>
          <w:bCs/>
          <w:sz w:val="28"/>
          <w:szCs w:val="28"/>
          <w:lang w:eastAsia="en-US"/>
        </w:rPr>
        <w:t>9.</w:t>
      </w:r>
      <w:r w:rsidRPr="0029748C">
        <w:rPr>
          <w:sz w:val="28"/>
          <w:szCs w:val="28"/>
          <w:lang w:val="x-none" w:eastAsia="en-US"/>
        </w:rPr>
        <w:t xml:space="preserve"> (1) Мерките за насърчаване на инвестициите могат да се прилагат по отношение на юридически лица, в които инвеститорът, чийто инвестиционен проект е сертифициран, притежава не по-малко от 75 на сто от регистрирания капитал.</w:t>
      </w:r>
    </w:p>
    <w:p w:rsidR="004F1163" w:rsidRPr="004F1163" w:rsidRDefault="004F1163" w:rsidP="004F1163">
      <w:pPr>
        <w:widowControl w:val="0"/>
        <w:autoSpaceDE w:val="0"/>
        <w:autoSpaceDN w:val="0"/>
        <w:adjustRightInd w:val="0"/>
        <w:ind w:firstLine="480"/>
        <w:jc w:val="both"/>
        <w:rPr>
          <w:highlight w:val="yellow"/>
          <w:lang w:val="x-none" w:eastAsia="en-US"/>
        </w:rPr>
      </w:pPr>
      <w:r w:rsidRPr="0029748C">
        <w:rPr>
          <w:sz w:val="28"/>
          <w:szCs w:val="28"/>
          <w:lang w:val="x-none" w:eastAsia="en-US"/>
        </w:rPr>
        <w:t xml:space="preserve"> (2) Инвеститорът и юридическите лица по ал. 1 отговарят солидарно за изпълнението на задълженията си по осъществяване на инвестицията.</w:t>
      </w:r>
      <w:r w:rsidR="00EB7F18">
        <w:rPr>
          <w:sz w:val="28"/>
          <w:szCs w:val="28"/>
          <w:lang w:eastAsia="en-US"/>
        </w:rPr>
        <w:t xml:space="preserve"> </w:t>
      </w:r>
    </w:p>
    <w:p w:rsidR="004F1163" w:rsidRDefault="004F1163" w:rsidP="004F1163">
      <w:pPr>
        <w:widowControl w:val="0"/>
        <w:autoSpaceDE w:val="0"/>
        <w:autoSpaceDN w:val="0"/>
        <w:adjustRightInd w:val="0"/>
        <w:rPr>
          <w:b/>
          <w:bCs/>
          <w:highlight w:val="yellow"/>
          <w:lang w:eastAsia="en-US"/>
        </w:rPr>
      </w:pPr>
    </w:p>
    <w:p w:rsidR="00562464" w:rsidRPr="004F1163" w:rsidRDefault="00562464" w:rsidP="004F1163">
      <w:pPr>
        <w:widowControl w:val="0"/>
        <w:autoSpaceDE w:val="0"/>
        <w:autoSpaceDN w:val="0"/>
        <w:adjustRightInd w:val="0"/>
        <w:rPr>
          <w:b/>
          <w:bCs/>
          <w:highlight w:val="yellow"/>
          <w:lang w:eastAsia="en-US"/>
        </w:rPr>
      </w:pPr>
    </w:p>
    <w:p w:rsidR="004F1163" w:rsidRPr="00C430D1" w:rsidRDefault="004F1163" w:rsidP="00C430D1">
      <w:pPr>
        <w:widowControl w:val="0"/>
        <w:autoSpaceDE w:val="0"/>
        <w:autoSpaceDN w:val="0"/>
        <w:adjustRightInd w:val="0"/>
        <w:jc w:val="center"/>
        <w:rPr>
          <w:b/>
          <w:bCs/>
          <w:lang w:val="en-US" w:eastAsia="en-US"/>
        </w:rPr>
      </w:pPr>
      <w:r w:rsidRPr="00C430D1">
        <w:rPr>
          <w:b/>
          <w:bCs/>
          <w:lang w:eastAsia="en-US"/>
        </w:rPr>
        <w:t xml:space="preserve">Р А З Д Е Л  </w:t>
      </w:r>
      <w:r w:rsidR="00C430D1">
        <w:rPr>
          <w:b/>
          <w:bCs/>
          <w:lang w:eastAsia="en-US"/>
        </w:rPr>
        <w:t xml:space="preserve"> </w:t>
      </w:r>
      <w:r w:rsidRPr="00C430D1">
        <w:rPr>
          <w:b/>
          <w:bCs/>
          <w:lang w:eastAsia="en-US"/>
        </w:rPr>
        <w:t xml:space="preserve"> </w:t>
      </w:r>
      <w:r w:rsidR="00C430D1">
        <w:rPr>
          <w:b/>
          <w:bCs/>
          <w:lang w:val="en-US" w:eastAsia="en-US"/>
        </w:rPr>
        <w:t>III</w:t>
      </w:r>
    </w:p>
    <w:p w:rsidR="004F1163" w:rsidRPr="00C430D1" w:rsidRDefault="004F1163" w:rsidP="00C430D1">
      <w:pPr>
        <w:widowControl w:val="0"/>
        <w:autoSpaceDE w:val="0"/>
        <w:autoSpaceDN w:val="0"/>
        <w:adjustRightInd w:val="0"/>
        <w:jc w:val="center"/>
        <w:rPr>
          <w:b/>
          <w:bCs/>
          <w:lang w:val="x-none" w:eastAsia="en-US"/>
        </w:rPr>
      </w:pPr>
      <w:r w:rsidRPr="00C430D1">
        <w:rPr>
          <w:b/>
          <w:bCs/>
          <w:lang w:val="x-none" w:eastAsia="en-US"/>
        </w:rPr>
        <w:t>РЕД ЗА ИЗДАВАНЕ НА СЕРТИФИКАТ</w:t>
      </w:r>
      <w:r w:rsidRPr="00C430D1">
        <w:rPr>
          <w:lang w:val="x-none" w:eastAsia="en-US"/>
        </w:rPr>
        <w:t xml:space="preserve"> </w:t>
      </w:r>
      <w:r w:rsidRPr="00C430D1">
        <w:rPr>
          <w:b/>
          <w:lang w:val="x-none" w:eastAsia="en-US"/>
        </w:rPr>
        <w:t>ЗА ИНВЕСТИЦИЯ КЛАС В</w:t>
      </w:r>
    </w:p>
    <w:p w:rsidR="004F1163" w:rsidRPr="00C430D1" w:rsidRDefault="004F1163" w:rsidP="00C430D1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u w:val="single"/>
          <w:lang w:eastAsia="en-US"/>
        </w:rPr>
      </w:pPr>
    </w:p>
    <w:p w:rsidR="004F1163" w:rsidRPr="0083686B" w:rsidRDefault="004F1163" w:rsidP="0083686B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val="x-none" w:eastAsia="en-US"/>
        </w:rPr>
      </w:pPr>
      <w:r w:rsidRPr="00F8566C">
        <w:rPr>
          <w:bCs/>
          <w:sz w:val="28"/>
          <w:szCs w:val="28"/>
          <w:lang w:val="x-none" w:eastAsia="en-US"/>
        </w:rPr>
        <w:t xml:space="preserve">  Чл. </w:t>
      </w:r>
      <w:r w:rsidR="008B705A" w:rsidRPr="00F8566C">
        <w:rPr>
          <w:bCs/>
          <w:sz w:val="28"/>
          <w:szCs w:val="28"/>
          <w:lang w:val="en-US" w:eastAsia="en-US"/>
        </w:rPr>
        <w:t>10</w:t>
      </w:r>
      <w:r w:rsidRPr="00F8566C">
        <w:rPr>
          <w:bCs/>
          <w:sz w:val="28"/>
          <w:szCs w:val="28"/>
          <w:lang w:val="x-none" w:eastAsia="en-US"/>
        </w:rPr>
        <w:t>.</w:t>
      </w:r>
      <w:r w:rsidR="0083686B">
        <w:rPr>
          <w:sz w:val="28"/>
          <w:szCs w:val="28"/>
          <w:lang w:eastAsia="en-US"/>
        </w:rPr>
        <w:t xml:space="preserve"> </w:t>
      </w:r>
      <w:r w:rsidRPr="00F8566C">
        <w:rPr>
          <w:sz w:val="28"/>
          <w:szCs w:val="28"/>
          <w:lang w:val="x-none" w:eastAsia="en-US"/>
        </w:rPr>
        <w:t>(</w:t>
      </w:r>
      <w:r w:rsidRPr="00F8566C">
        <w:rPr>
          <w:sz w:val="28"/>
          <w:szCs w:val="28"/>
          <w:lang w:eastAsia="en-US"/>
        </w:rPr>
        <w:t>1</w:t>
      </w:r>
      <w:r w:rsidRPr="00F8566C">
        <w:rPr>
          <w:sz w:val="28"/>
          <w:szCs w:val="28"/>
          <w:lang w:val="x-none" w:eastAsia="en-US"/>
        </w:rPr>
        <w:t xml:space="preserve">) </w:t>
      </w:r>
      <w:r w:rsidRPr="00F8566C">
        <w:rPr>
          <w:sz w:val="28"/>
          <w:szCs w:val="28"/>
          <w:lang w:eastAsia="en-US"/>
        </w:rPr>
        <w:t xml:space="preserve">За издаване на </w:t>
      </w:r>
      <w:r w:rsidRPr="00F8566C">
        <w:rPr>
          <w:sz w:val="28"/>
          <w:szCs w:val="28"/>
          <w:lang w:val="x-none" w:eastAsia="en-US"/>
        </w:rPr>
        <w:t>сертификат за инвестиция клас В</w:t>
      </w:r>
      <w:r w:rsidRPr="00F8566C">
        <w:rPr>
          <w:sz w:val="28"/>
          <w:szCs w:val="28"/>
          <w:lang w:eastAsia="en-US"/>
        </w:rPr>
        <w:t xml:space="preserve"> инвеститорът</w:t>
      </w:r>
      <w:r w:rsidRPr="00F8566C">
        <w:rPr>
          <w:sz w:val="28"/>
          <w:szCs w:val="28"/>
          <w:lang w:val="x-none" w:eastAsia="en-US"/>
        </w:rPr>
        <w:t xml:space="preserve"> подава заявление</w:t>
      </w:r>
      <w:r w:rsidRPr="00F8566C">
        <w:rPr>
          <w:sz w:val="28"/>
          <w:szCs w:val="28"/>
          <w:lang w:val="en-US" w:eastAsia="en-US"/>
        </w:rPr>
        <w:t xml:space="preserve"> </w:t>
      </w:r>
      <w:r w:rsidRPr="00F8566C">
        <w:rPr>
          <w:sz w:val="28"/>
          <w:szCs w:val="28"/>
          <w:lang w:val="x-none" w:eastAsia="en-US"/>
        </w:rPr>
        <w:t xml:space="preserve">до кмета на </w:t>
      </w:r>
      <w:r w:rsidRPr="00F8566C">
        <w:rPr>
          <w:sz w:val="28"/>
          <w:szCs w:val="28"/>
          <w:lang w:eastAsia="en-US"/>
        </w:rPr>
        <w:t>Община</w:t>
      </w:r>
      <w:r w:rsidR="00C430D1" w:rsidRPr="00F8566C">
        <w:rPr>
          <w:sz w:val="28"/>
          <w:szCs w:val="28"/>
          <w:lang w:eastAsia="en-US"/>
        </w:rPr>
        <w:t xml:space="preserve"> Иваново</w:t>
      </w:r>
      <w:r w:rsidRPr="00F8566C">
        <w:rPr>
          <w:sz w:val="28"/>
          <w:szCs w:val="28"/>
          <w:lang w:eastAsia="en-US"/>
        </w:rPr>
        <w:t xml:space="preserve"> по образец</w:t>
      </w:r>
      <w:r w:rsidR="00E63D21">
        <w:rPr>
          <w:sz w:val="28"/>
          <w:szCs w:val="28"/>
          <w:lang w:eastAsia="en-US"/>
        </w:rPr>
        <w:t>,</w:t>
      </w:r>
      <w:r w:rsidRPr="00F8566C">
        <w:rPr>
          <w:sz w:val="28"/>
          <w:szCs w:val="28"/>
          <w:lang w:eastAsia="en-US"/>
        </w:rPr>
        <w:t xml:space="preserve"> </w:t>
      </w:r>
      <w:r w:rsidR="00C430D1" w:rsidRPr="00F8566C">
        <w:rPr>
          <w:sz w:val="28"/>
          <w:szCs w:val="28"/>
          <w:lang w:eastAsia="en-US"/>
        </w:rPr>
        <w:t>съгласно</w:t>
      </w:r>
      <w:r w:rsidR="00C7102B">
        <w:rPr>
          <w:sz w:val="28"/>
          <w:szCs w:val="28"/>
          <w:lang w:eastAsia="en-US"/>
        </w:rPr>
        <w:t xml:space="preserve"> </w:t>
      </w:r>
      <w:r w:rsidR="00C7102B" w:rsidRPr="00C7102B">
        <w:rPr>
          <w:i/>
          <w:sz w:val="28"/>
          <w:szCs w:val="28"/>
          <w:lang w:eastAsia="en-US"/>
        </w:rPr>
        <w:t>П</w:t>
      </w:r>
      <w:r w:rsidRPr="00C7102B">
        <w:rPr>
          <w:i/>
          <w:sz w:val="28"/>
          <w:szCs w:val="28"/>
          <w:lang w:eastAsia="en-US"/>
        </w:rPr>
        <w:t>риложение</w:t>
      </w:r>
      <w:r w:rsidR="00C430D1" w:rsidRPr="00C7102B">
        <w:rPr>
          <w:i/>
          <w:sz w:val="28"/>
          <w:szCs w:val="28"/>
          <w:lang w:eastAsia="en-US"/>
        </w:rPr>
        <w:t xml:space="preserve"> № 1</w:t>
      </w:r>
      <w:r w:rsidRPr="00F8566C">
        <w:rPr>
          <w:sz w:val="28"/>
          <w:szCs w:val="28"/>
          <w:lang w:eastAsia="en-US"/>
        </w:rPr>
        <w:t xml:space="preserve"> към </w:t>
      </w:r>
      <w:r w:rsidR="0025407F" w:rsidRPr="00F8566C">
        <w:rPr>
          <w:sz w:val="28"/>
          <w:szCs w:val="28"/>
          <w:lang w:eastAsia="en-US"/>
        </w:rPr>
        <w:t>настоящата Наредба</w:t>
      </w:r>
      <w:r w:rsidRPr="00F8566C">
        <w:rPr>
          <w:sz w:val="28"/>
          <w:szCs w:val="28"/>
          <w:lang w:eastAsia="en-US"/>
        </w:rPr>
        <w:t xml:space="preserve">, </w:t>
      </w:r>
      <w:r w:rsidRPr="00F8566C">
        <w:rPr>
          <w:sz w:val="28"/>
          <w:szCs w:val="28"/>
          <w:lang w:val="x-none" w:eastAsia="en-US"/>
        </w:rPr>
        <w:t xml:space="preserve">в което посочва мерките </w:t>
      </w:r>
      <w:r w:rsidRPr="00F8566C">
        <w:rPr>
          <w:sz w:val="28"/>
          <w:szCs w:val="28"/>
          <w:lang w:eastAsia="en-US"/>
        </w:rPr>
        <w:t xml:space="preserve">за насърчаване на инвестициите </w:t>
      </w:r>
      <w:r w:rsidR="00F8566C" w:rsidRPr="00F8566C">
        <w:rPr>
          <w:sz w:val="28"/>
          <w:szCs w:val="28"/>
          <w:lang w:val="x-none" w:eastAsia="en-US"/>
        </w:rPr>
        <w:t>по чл.</w:t>
      </w:r>
      <w:r w:rsidR="00F8566C">
        <w:rPr>
          <w:sz w:val="28"/>
          <w:szCs w:val="28"/>
          <w:lang w:eastAsia="en-US"/>
        </w:rPr>
        <w:t xml:space="preserve"> </w:t>
      </w:r>
      <w:r w:rsidR="0083686B">
        <w:rPr>
          <w:sz w:val="28"/>
          <w:szCs w:val="28"/>
          <w:lang w:val="x-none" w:eastAsia="en-US"/>
        </w:rPr>
        <w:t>8</w:t>
      </w:r>
      <w:r w:rsidR="0083686B">
        <w:rPr>
          <w:sz w:val="28"/>
          <w:szCs w:val="28"/>
          <w:lang w:eastAsia="en-US"/>
        </w:rPr>
        <w:t xml:space="preserve"> </w:t>
      </w:r>
      <w:r w:rsidR="00F8566C">
        <w:rPr>
          <w:sz w:val="28"/>
          <w:szCs w:val="28"/>
          <w:lang w:eastAsia="en-US"/>
        </w:rPr>
        <w:t>от настоящата Наредба</w:t>
      </w:r>
      <w:r w:rsidR="00492F0E" w:rsidRPr="00F8566C">
        <w:rPr>
          <w:sz w:val="28"/>
          <w:szCs w:val="28"/>
          <w:lang w:eastAsia="en-US"/>
        </w:rPr>
        <w:t>,</w:t>
      </w:r>
      <w:r w:rsidRPr="00F8566C">
        <w:rPr>
          <w:sz w:val="28"/>
          <w:szCs w:val="28"/>
          <w:lang w:eastAsia="en-US"/>
        </w:rPr>
        <w:t xml:space="preserve"> които желае да ползва</w:t>
      </w:r>
      <w:r w:rsidR="00F61D21" w:rsidRPr="00F8566C">
        <w:rPr>
          <w:sz w:val="28"/>
          <w:szCs w:val="28"/>
          <w:lang w:eastAsia="en-US"/>
        </w:rPr>
        <w:t>, преди започване на работа по инвестиционни проект</w:t>
      </w:r>
      <w:r w:rsidRPr="00F8566C">
        <w:rPr>
          <w:sz w:val="28"/>
          <w:szCs w:val="28"/>
          <w:lang w:eastAsia="en-US"/>
        </w:rPr>
        <w:t>.</w:t>
      </w:r>
      <w:r w:rsidRPr="00EB7F18">
        <w:rPr>
          <w:color w:val="FF0000"/>
          <w:sz w:val="28"/>
          <w:szCs w:val="28"/>
          <w:lang w:eastAsia="en-US"/>
        </w:rPr>
        <w:t xml:space="preserve"> </w:t>
      </w:r>
    </w:p>
    <w:p w:rsidR="004F1163" w:rsidRPr="003A6F5F" w:rsidRDefault="004F1163" w:rsidP="004F1163">
      <w:pPr>
        <w:widowControl w:val="0"/>
        <w:autoSpaceDE w:val="0"/>
        <w:autoSpaceDN w:val="0"/>
        <w:adjustRightInd w:val="0"/>
        <w:ind w:firstLine="480"/>
        <w:jc w:val="both"/>
        <w:rPr>
          <w:lang w:eastAsia="en-US"/>
        </w:rPr>
      </w:pPr>
      <w:r w:rsidRPr="003A6F5F">
        <w:rPr>
          <w:sz w:val="28"/>
          <w:szCs w:val="28"/>
          <w:lang w:val="x-none" w:eastAsia="en-US"/>
        </w:rPr>
        <w:t xml:space="preserve"> (2) Към заявлението си инвеститорът прилага</w:t>
      </w:r>
      <w:r w:rsidR="00C430D1" w:rsidRPr="003A6F5F">
        <w:rPr>
          <w:sz w:val="28"/>
          <w:szCs w:val="28"/>
          <w:lang w:eastAsia="en-US"/>
        </w:rPr>
        <w:t xml:space="preserve"> инвестиционния проект и</w:t>
      </w:r>
      <w:r w:rsidRPr="003A6F5F">
        <w:rPr>
          <w:sz w:val="28"/>
          <w:szCs w:val="28"/>
          <w:lang w:val="x-none" w:eastAsia="en-US"/>
        </w:rPr>
        <w:t xml:space="preserve"> необходимите документи,</w:t>
      </w:r>
      <w:r w:rsidR="00C430D1" w:rsidRPr="003A6F5F">
        <w:rPr>
          <w:sz w:val="28"/>
          <w:szCs w:val="28"/>
          <w:lang w:eastAsia="en-US"/>
        </w:rPr>
        <w:t xml:space="preserve"> </w:t>
      </w:r>
      <w:r w:rsidR="00F61D21" w:rsidRPr="003A6F5F">
        <w:rPr>
          <w:sz w:val="28"/>
          <w:szCs w:val="28"/>
          <w:lang w:eastAsia="en-US"/>
        </w:rPr>
        <w:t>съгласн</w:t>
      </w:r>
      <w:r w:rsidR="00F8566C" w:rsidRPr="003A6F5F">
        <w:rPr>
          <w:sz w:val="28"/>
          <w:szCs w:val="28"/>
          <w:lang w:eastAsia="en-US"/>
        </w:rPr>
        <w:t>о изискванията посочени в чл. 6</w:t>
      </w:r>
      <w:r w:rsidR="003A6F5F" w:rsidRPr="003A6F5F">
        <w:rPr>
          <w:sz w:val="28"/>
          <w:szCs w:val="28"/>
          <w:lang w:eastAsia="en-US"/>
        </w:rPr>
        <w:t>а</w:t>
      </w:r>
      <w:r w:rsidR="00F61D21" w:rsidRPr="003A6F5F">
        <w:rPr>
          <w:sz w:val="28"/>
          <w:szCs w:val="28"/>
          <w:lang w:eastAsia="en-US"/>
        </w:rPr>
        <w:t xml:space="preserve"> и чл. 7 от </w:t>
      </w:r>
      <w:r w:rsidR="003A6F5F" w:rsidRPr="003A6F5F">
        <w:rPr>
          <w:sz w:val="28"/>
          <w:szCs w:val="28"/>
          <w:lang w:eastAsia="en-US"/>
        </w:rPr>
        <w:t>ППЗНИ</w:t>
      </w:r>
      <w:r w:rsidR="003A6F5F">
        <w:rPr>
          <w:sz w:val="28"/>
          <w:szCs w:val="28"/>
          <w:lang w:eastAsia="en-US"/>
        </w:rPr>
        <w:t xml:space="preserve"> и заявлението.</w:t>
      </w:r>
      <w:r w:rsidR="00492F0E" w:rsidRPr="003A6F5F">
        <w:rPr>
          <w:lang w:eastAsia="en-US"/>
        </w:rPr>
        <w:t xml:space="preserve"> </w:t>
      </w:r>
    </w:p>
    <w:p w:rsidR="00F61D21" w:rsidRPr="003B5B71" w:rsidRDefault="00F61D21" w:rsidP="00F61D21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E86E9B">
        <w:rPr>
          <w:sz w:val="28"/>
          <w:szCs w:val="28"/>
          <w:lang w:eastAsia="en-US"/>
        </w:rPr>
        <w:t xml:space="preserve">(3) </w:t>
      </w:r>
      <w:r w:rsidR="00E2559C">
        <w:rPr>
          <w:sz w:val="28"/>
          <w:szCs w:val="28"/>
          <w:lang w:eastAsia="en-US"/>
        </w:rPr>
        <w:t>Преди подаване на</w:t>
      </w:r>
      <w:r w:rsidRPr="00E86E9B">
        <w:rPr>
          <w:sz w:val="28"/>
          <w:szCs w:val="28"/>
          <w:lang w:eastAsia="en-US"/>
        </w:rPr>
        <w:t xml:space="preserve"> заявлението по ал. 1 инвеститорът </w:t>
      </w:r>
      <w:r w:rsidR="00E2559C">
        <w:rPr>
          <w:sz w:val="28"/>
          <w:szCs w:val="28"/>
          <w:lang w:eastAsia="en-US"/>
        </w:rPr>
        <w:t>подава</w:t>
      </w:r>
      <w:r w:rsidRPr="00E86E9B">
        <w:rPr>
          <w:sz w:val="28"/>
          <w:szCs w:val="28"/>
          <w:lang w:eastAsia="en-US"/>
        </w:rPr>
        <w:t xml:space="preserve"> </w:t>
      </w:r>
      <w:r w:rsidR="00E2559C">
        <w:rPr>
          <w:sz w:val="28"/>
          <w:szCs w:val="28"/>
          <w:lang w:eastAsia="en-US"/>
        </w:rPr>
        <w:t>пред съответния</w:t>
      </w:r>
      <w:r w:rsidRPr="00E86E9B">
        <w:rPr>
          <w:sz w:val="28"/>
          <w:szCs w:val="28"/>
          <w:lang w:eastAsia="en-US"/>
        </w:rPr>
        <w:t xml:space="preserve"> компетентния орган по околна среда </w:t>
      </w:r>
      <w:r w:rsidR="00E2559C">
        <w:rPr>
          <w:sz w:val="28"/>
          <w:szCs w:val="28"/>
          <w:lang w:eastAsia="en-US"/>
        </w:rPr>
        <w:t xml:space="preserve">искане за становище </w:t>
      </w:r>
      <w:r w:rsidRPr="00E86E9B">
        <w:rPr>
          <w:sz w:val="28"/>
          <w:szCs w:val="28"/>
          <w:lang w:eastAsia="en-US"/>
        </w:rPr>
        <w:t>относно допустимостта на инвестиционния проект спрямо режимите, определени в утвърдени планове за управление на речните басейни и в плановете за управление на риска от наводнения, както и по отношение на допустимостта спрямо режима на дейностите в защитените зони и/или защитените територии, както и за приложимата процедура по реда на Закона за опазване на околната среда и/или по реда на Закона за биологичното разнообразие</w:t>
      </w:r>
      <w:r w:rsidR="003B5B71">
        <w:rPr>
          <w:sz w:val="28"/>
          <w:szCs w:val="28"/>
          <w:lang w:eastAsia="en-US"/>
        </w:rPr>
        <w:t>.</w:t>
      </w:r>
      <w:r w:rsidR="000E7989">
        <w:rPr>
          <w:sz w:val="28"/>
          <w:szCs w:val="28"/>
          <w:lang w:eastAsia="en-US"/>
        </w:rPr>
        <w:t xml:space="preserve"> Компетентният орган предоставя на</w:t>
      </w:r>
      <w:r w:rsidR="00E2559C">
        <w:rPr>
          <w:sz w:val="28"/>
          <w:szCs w:val="28"/>
          <w:lang w:eastAsia="en-US"/>
        </w:rPr>
        <w:t xml:space="preserve"> кмета на общината</w:t>
      </w:r>
      <w:r w:rsidR="000E7989">
        <w:rPr>
          <w:sz w:val="28"/>
          <w:szCs w:val="28"/>
          <w:lang w:eastAsia="en-US"/>
        </w:rPr>
        <w:t xml:space="preserve"> становището си,</w:t>
      </w:r>
      <w:r w:rsidR="00E2559C">
        <w:rPr>
          <w:sz w:val="28"/>
          <w:szCs w:val="28"/>
          <w:lang w:eastAsia="en-US"/>
        </w:rPr>
        <w:t xml:space="preserve"> по служебен път, с копие до инвеститора.</w:t>
      </w:r>
    </w:p>
    <w:p w:rsidR="00A31A10" w:rsidRPr="00646A46" w:rsidRDefault="00F61D21" w:rsidP="00646A46">
      <w:pPr>
        <w:widowControl w:val="0"/>
        <w:autoSpaceDE w:val="0"/>
        <w:autoSpaceDN w:val="0"/>
        <w:adjustRightInd w:val="0"/>
        <w:ind w:firstLine="480"/>
        <w:jc w:val="both"/>
        <w:rPr>
          <w:color w:val="FF0000"/>
          <w:sz w:val="28"/>
          <w:szCs w:val="28"/>
          <w:lang w:eastAsia="en-US"/>
        </w:rPr>
      </w:pPr>
      <w:r w:rsidRPr="000E7989">
        <w:rPr>
          <w:sz w:val="28"/>
          <w:szCs w:val="28"/>
          <w:lang w:eastAsia="en-US"/>
        </w:rPr>
        <w:t>(4) Документи, удостоверяващи липсата</w:t>
      </w:r>
      <w:r w:rsidR="000E7989">
        <w:rPr>
          <w:sz w:val="28"/>
          <w:szCs w:val="28"/>
          <w:lang w:eastAsia="en-US"/>
        </w:rPr>
        <w:t>/наличието</w:t>
      </w:r>
      <w:r w:rsidRPr="000E7989">
        <w:rPr>
          <w:sz w:val="28"/>
          <w:szCs w:val="28"/>
          <w:lang w:eastAsia="en-US"/>
        </w:rPr>
        <w:t xml:space="preserve"> на парични задължения към държавата</w:t>
      </w:r>
      <w:r w:rsidR="000E7989">
        <w:rPr>
          <w:sz w:val="28"/>
          <w:szCs w:val="28"/>
          <w:lang w:eastAsia="en-US"/>
        </w:rPr>
        <w:t xml:space="preserve"> и общината по чл. 6</w:t>
      </w:r>
      <w:r w:rsidRPr="000E7989">
        <w:rPr>
          <w:sz w:val="28"/>
          <w:szCs w:val="28"/>
          <w:lang w:eastAsia="en-US"/>
        </w:rPr>
        <w:t>, ал. 1, т. 4 и липсата/наличието на неизплатени трудови възнаграждения към работници и служители, установени с влязло в сила нак</w:t>
      </w:r>
      <w:r w:rsidR="000E7989">
        <w:rPr>
          <w:sz w:val="28"/>
          <w:szCs w:val="28"/>
          <w:lang w:eastAsia="en-US"/>
        </w:rPr>
        <w:t>азателно постановление по чл. 6</w:t>
      </w:r>
      <w:r w:rsidRPr="000E7989">
        <w:rPr>
          <w:sz w:val="28"/>
          <w:szCs w:val="28"/>
          <w:lang w:eastAsia="en-US"/>
        </w:rPr>
        <w:t xml:space="preserve">, ал. 1, т. 5 от </w:t>
      </w:r>
      <w:r w:rsidR="000E7989">
        <w:rPr>
          <w:sz w:val="28"/>
          <w:szCs w:val="28"/>
          <w:lang w:eastAsia="en-US"/>
        </w:rPr>
        <w:t>настоящата наредба</w:t>
      </w:r>
      <w:r w:rsidRPr="000E7989">
        <w:rPr>
          <w:sz w:val="28"/>
          <w:szCs w:val="28"/>
          <w:lang w:eastAsia="en-US"/>
        </w:rPr>
        <w:t xml:space="preserve">, се предоставят </w:t>
      </w:r>
      <w:r w:rsidR="00015390">
        <w:rPr>
          <w:sz w:val="28"/>
          <w:szCs w:val="28"/>
          <w:lang w:eastAsia="en-US"/>
        </w:rPr>
        <w:t xml:space="preserve">служебно от компетентните органи </w:t>
      </w:r>
      <w:r w:rsidR="00A31A10" w:rsidRPr="000E7989">
        <w:rPr>
          <w:sz w:val="28"/>
          <w:szCs w:val="28"/>
          <w:lang w:eastAsia="en-US"/>
        </w:rPr>
        <w:t>по искане на Кмета на Община Иваново</w:t>
      </w:r>
      <w:r w:rsidRPr="000E7989">
        <w:rPr>
          <w:sz w:val="28"/>
          <w:szCs w:val="28"/>
          <w:lang w:eastAsia="en-US"/>
        </w:rPr>
        <w:t>.</w:t>
      </w:r>
      <w:r w:rsidRPr="00E86E9B">
        <w:rPr>
          <w:sz w:val="28"/>
          <w:szCs w:val="28"/>
          <w:lang w:eastAsia="en-US"/>
        </w:rPr>
        <w:t xml:space="preserve"> </w:t>
      </w:r>
    </w:p>
    <w:p w:rsidR="00F61D21" w:rsidRDefault="00F61D21" w:rsidP="00F61D21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E86E9B">
        <w:rPr>
          <w:sz w:val="28"/>
          <w:szCs w:val="28"/>
          <w:lang w:eastAsia="en-US"/>
        </w:rPr>
        <w:t>(5) Документите по ал. 1 и 2, които са на чужд език, се представят и в превод на български език</w:t>
      </w:r>
      <w:r w:rsidR="003B5B71">
        <w:rPr>
          <w:sz w:val="28"/>
          <w:szCs w:val="28"/>
          <w:lang w:eastAsia="en-US"/>
        </w:rPr>
        <w:t>.</w:t>
      </w:r>
    </w:p>
    <w:p w:rsidR="003B5B71" w:rsidRDefault="003B5B71" w:rsidP="00F61D21">
      <w:pPr>
        <w:widowControl w:val="0"/>
        <w:autoSpaceDE w:val="0"/>
        <w:autoSpaceDN w:val="0"/>
        <w:adjustRightInd w:val="0"/>
        <w:ind w:firstLine="480"/>
        <w:jc w:val="both"/>
        <w:rPr>
          <w:bCs/>
          <w:highlight w:val="yellow"/>
          <w:lang w:val="x-none" w:eastAsia="en-US"/>
        </w:rPr>
      </w:pPr>
    </w:p>
    <w:p w:rsidR="004F1163" w:rsidRPr="00E86E9B" w:rsidRDefault="004F1163" w:rsidP="00F61D21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val="x-none" w:eastAsia="en-US"/>
        </w:rPr>
      </w:pPr>
      <w:r w:rsidRPr="00E86E9B">
        <w:rPr>
          <w:bCs/>
          <w:sz w:val="28"/>
          <w:szCs w:val="28"/>
          <w:lang w:val="x-none" w:eastAsia="en-US"/>
        </w:rPr>
        <w:t xml:space="preserve">Чл. </w:t>
      </w:r>
      <w:r w:rsidR="00FA5BAB" w:rsidRPr="00E86E9B">
        <w:rPr>
          <w:bCs/>
          <w:sz w:val="28"/>
          <w:szCs w:val="28"/>
          <w:lang w:val="en-US" w:eastAsia="en-US"/>
        </w:rPr>
        <w:t>11</w:t>
      </w:r>
      <w:r w:rsidRPr="00E86E9B">
        <w:rPr>
          <w:bCs/>
          <w:sz w:val="28"/>
          <w:szCs w:val="28"/>
          <w:lang w:val="x-none" w:eastAsia="en-US"/>
        </w:rPr>
        <w:t>.</w:t>
      </w:r>
      <w:r w:rsidRPr="00E86E9B">
        <w:rPr>
          <w:sz w:val="28"/>
          <w:szCs w:val="28"/>
          <w:lang w:val="x-none" w:eastAsia="en-US"/>
        </w:rPr>
        <w:t xml:space="preserve"> (1)</w:t>
      </w:r>
      <w:r w:rsidRPr="00E86E9B">
        <w:rPr>
          <w:color w:val="008000"/>
          <w:sz w:val="28"/>
          <w:szCs w:val="28"/>
          <w:lang w:val="x-none" w:eastAsia="en-US"/>
        </w:rPr>
        <w:t xml:space="preserve"> </w:t>
      </w:r>
      <w:r w:rsidR="00E4428F" w:rsidRPr="00646A46">
        <w:rPr>
          <w:sz w:val="28"/>
          <w:szCs w:val="28"/>
          <w:lang w:eastAsia="en-US"/>
        </w:rPr>
        <w:t>З</w:t>
      </w:r>
      <w:r w:rsidRPr="00646A46">
        <w:rPr>
          <w:sz w:val="28"/>
          <w:szCs w:val="28"/>
          <w:lang w:eastAsia="en-US"/>
        </w:rPr>
        <w:t>аявлението</w:t>
      </w:r>
      <w:r w:rsidRPr="00E86E9B">
        <w:rPr>
          <w:sz w:val="28"/>
          <w:szCs w:val="28"/>
          <w:lang w:val="x-none" w:eastAsia="en-US"/>
        </w:rPr>
        <w:t xml:space="preserve"> и документите по чл. </w:t>
      </w:r>
      <w:r w:rsidR="00E4428F" w:rsidRPr="00E86E9B">
        <w:rPr>
          <w:sz w:val="28"/>
          <w:szCs w:val="28"/>
          <w:lang w:eastAsia="en-US"/>
        </w:rPr>
        <w:t>10</w:t>
      </w:r>
      <w:r w:rsidR="00E4428F" w:rsidRPr="00E86E9B">
        <w:rPr>
          <w:sz w:val="28"/>
          <w:szCs w:val="28"/>
          <w:lang w:val="x-none" w:eastAsia="en-US"/>
        </w:rPr>
        <w:t xml:space="preserve"> се регистрират в </w:t>
      </w:r>
      <w:r w:rsidR="004A6883" w:rsidRPr="00E86E9B">
        <w:rPr>
          <w:sz w:val="28"/>
          <w:szCs w:val="28"/>
          <w:lang w:eastAsia="en-US"/>
        </w:rPr>
        <w:t>О</w:t>
      </w:r>
      <w:r w:rsidR="00E4428F" w:rsidRPr="00E86E9B">
        <w:rPr>
          <w:sz w:val="28"/>
          <w:szCs w:val="28"/>
          <w:lang w:eastAsia="en-US"/>
        </w:rPr>
        <w:t>бщина Иваново чрез деловодството на администрацията</w:t>
      </w:r>
      <w:r w:rsidRPr="00E86E9B">
        <w:rPr>
          <w:color w:val="008000"/>
          <w:sz w:val="28"/>
          <w:szCs w:val="28"/>
          <w:lang w:val="x-none" w:eastAsia="en-US"/>
        </w:rPr>
        <w:t xml:space="preserve">, </w:t>
      </w:r>
      <w:r w:rsidRPr="00E86E9B">
        <w:rPr>
          <w:sz w:val="28"/>
          <w:szCs w:val="28"/>
          <w:lang w:val="x-none" w:eastAsia="en-US"/>
        </w:rPr>
        <w:t>като се отбелязват датата на подаване на заявлението, поредният номер, данните на заявителя (фирма/имена, седалище и адрес на управление/постоянен адрес).</w:t>
      </w:r>
    </w:p>
    <w:p w:rsidR="004F1163" w:rsidRPr="00E86E9B" w:rsidRDefault="004F1163" w:rsidP="004F1163">
      <w:pPr>
        <w:widowControl w:val="0"/>
        <w:autoSpaceDE w:val="0"/>
        <w:autoSpaceDN w:val="0"/>
        <w:adjustRightInd w:val="0"/>
        <w:ind w:firstLine="480"/>
        <w:jc w:val="both"/>
        <w:rPr>
          <w:color w:val="008000"/>
          <w:sz w:val="28"/>
          <w:szCs w:val="28"/>
          <w:lang w:eastAsia="en-US"/>
        </w:rPr>
      </w:pPr>
      <w:r w:rsidRPr="00E86E9B">
        <w:rPr>
          <w:sz w:val="28"/>
          <w:szCs w:val="28"/>
          <w:lang w:val="x-none" w:eastAsia="en-US"/>
        </w:rPr>
        <w:t xml:space="preserve"> (2) </w:t>
      </w:r>
      <w:r w:rsidRPr="00E86E9B">
        <w:rPr>
          <w:sz w:val="28"/>
          <w:szCs w:val="28"/>
          <w:lang w:eastAsia="en-US"/>
        </w:rPr>
        <w:t>Кметът</w:t>
      </w:r>
      <w:r w:rsidR="004A6883" w:rsidRPr="00E86E9B">
        <w:rPr>
          <w:sz w:val="28"/>
          <w:szCs w:val="28"/>
          <w:lang w:eastAsia="en-US"/>
        </w:rPr>
        <w:t xml:space="preserve"> на Общината</w:t>
      </w:r>
      <w:r w:rsidR="003B5B71">
        <w:rPr>
          <w:sz w:val="28"/>
          <w:szCs w:val="28"/>
          <w:lang w:eastAsia="en-US"/>
        </w:rPr>
        <w:t xml:space="preserve"> със своя заповед</w:t>
      </w:r>
      <w:r w:rsidRPr="00E86E9B">
        <w:rPr>
          <w:sz w:val="28"/>
          <w:szCs w:val="28"/>
          <w:lang w:val="x-none" w:eastAsia="en-US"/>
        </w:rPr>
        <w:t xml:space="preserve"> определя </w:t>
      </w:r>
      <w:r w:rsidR="003B5B71">
        <w:rPr>
          <w:sz w:val="28"/>
          <w:szCs w:val="28"/>
          <w:lang w:eastAsia="en-US"/>
        </w:rPr>
        <w:t xml:space="preserve">комисия от </w:t>
      </w:r>
      <w:r w:rsidR="003B5B71">
        <w:rPr>
          <w:sz w:val="28"/>
          <w:szCs w:val="28"/>
          <w:lang w:val="x-none" w:eastAsia="en-US"/>
        </w:rPr>
        <w:t>служители</w:t>
      </w:r>
      <w:r w:rsidRPr="00E86E9B">
        <w:rPr>
          <w:sz w:val="28"/>
          <w:szCs w:val="28"/>
          <w:lang w:val="x-none" w:eastAsia="en-US"/>
        </w:rPr>
        <w:t xml:space="preserve">, които да извършат оценка на заявлението и </w:t>
      </w:r>
      <w:r w:rsidR="00E4428F" w:rsidRPr="00E86E9B">
        <w:rPr>
          <w:sz w:val="28"/>
          <w:szCs w:val="28"/>
          <w:lang w:eastAsia="en-US"/>
        </w:rPr>
        <w:t xml:space="preserve">приложените към него </w:t>
      </w:r>
      <w:r w:rsidRPr="00E86E9B">
        <w:rPr>
          <w:sz w:val="28"/>
          <w:szCs w:val="28"/>
          <w:lang w:val="x-none" w:eastAsia="en-US"/>
        </w:rPr>
        <w:t>док</w:t>
      </w:r>
      <w:r w:rsidR="00E4428F" w:rsidRPr="00E86E9B">
        <w:rPr>
          <w:sz w:val="28"/>
          <w:szCs w:val="28"/>
          <w:lang w:val="x-none" w:eastAsia="en-US"/>
        </w:rPr>
        <w:t>ументи</w:t>
      </w:r>
      <w:r w:rsidRPr="00E86E9B">
        <w:rPr>
          <w:sz w:val="28"/>
          <w:szCs w:val="28"/>
          <w:lang w:val="x-none" w:eastAsia="en-US"/>
        </w:rPr>
        <w:t xml:space="preserve"> за съответс</w:t>
      </w:r>
      <w:r w:rsidR="00E4428F" w:rsidRPr="00E86E9B">
        <w:rPr>
          <w:sz w:val="28"/>
          <w:szCs w:val="28"/>
          <w:lang w:val="x-none" w:eastAsia="en-US"/>
        </w:rPr>
        <w:t xml:space="preserve">твие с изискванията на ЗНИ, </w:t>
      </w:r>
      <w:r w:rsidRPr="00E86E9B">
        <w:rPr>
          <w:sz w:val="28"/>
          <w:szCs w:val="28"/>
          <w:lang w:eastAsia="en-US"/>
        </w:rPr>
        <w:t>ППЗНИ</w:t>
      </w:r>
      <w:r w:rsidR="00E4428F" w:rsidRPr="00E86E9B">
        <w:rPr>
          <w:sz w:val="28"/>
          <w:szCs w:val="28"/>
          <w:lang w:eastAsia="en-US"/>
        </w:rPr>
        <w:t xml:space="preserve"> и настоящата Наредба</w:t>
      </w:r>
      <w:r w:rsidRPr="00E86E9B">
        <w:rPr>
          <w:color w:val="008000"/>
          <w:sz w:val="28"/>
          <w:szCs w:val="28"/>
          <w:lang w:eastAsia="en-US"/>
        </w:rPr>
        <w:t>.</w:t>
      </w:r>
      <w:r w:rsidRPr="00E86E9B">
        <w:rPr>
          <w:color w:val="008000"/>
          <w:sz w:val="28"/>
          <w:szCs w:val="28"/>
          <w:lang w:val="x-none" w:eastAsia="en-US"/>
        </w:rPr>
        <w:t xml:space="preserve"> </w:t>
      </w:r>
      <w:r w:rsidRPr="00E86E9B">
        <w:rPr>
          <w:color w:val="008000"/>
          <w:sz w:val="28"/>
          <w:szCs w:val="28"/>
          <w:lang w:eastAsia="en-US"/>
        </w:rPr>
        <w:t xml:space="preserve"> </w:t>
      </w:r>
    </w:p>
    <w:p w:rsidR="004F1163" w:rsidRPr="00E86E9B" w:rsidRDefault="004F1163" w:rsidP="004F116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E86E9B">
        <w:rPr>
          <w:sz w:val="28"/>
          <w:szCs w:val="28"/>
          <w:lang w:val="x-none" w:eastAsia="en-US"/>
        </w:rPr>
        <w:t xml:space="preserve">(3) Оценката по ал. 2 включва и проверка за съответствие между разходите за инвестиционния проект и финансовите възможности на инвеститора и източници на финансиране, удостоверени </w:t>
      </w:r>
      <w:r w:rsidRPr="00E86E9B">
        <w:rPr>
          <w:sz w:val="28"/>
          <w:szCs w:val="28"/>
          <w:lang w:eastAsia="en-US"/>
        </w:rPr>
        <w:t>с</w:t>
      </w:r>
      <w:r w:rsidR="00E4428F" w:rsidRPr="00E86E9B">
        <w:rPr>
          <w:sz w:val="28"/>
          <w:szCs w:val="28"/>
          <w:lang w:eastAsia="en-US"/>
        </w:rPr>
        <w:t xml:space="preserve"> </w:t>
      </w:r>
      <w:r w:rsidRPr="00E86E9B">
        <w:rPr>
          <w:sz w:val="28"/>
          <w:szCs w:val="28"/>
          <w:lang w:val="x-none" w:eastAsia="en-US"/>
        </w:rPr>
        <w:t xml:space="preserve">документите по чл. </w:t>
      </w:r>
      <w:r w:rsidR="00E4428F" w:rsidRPr="00E86E9B">
        <w:rPr>
          <w:sz w:val="28"/>
          <w:szCs w:val="28"/>
          <w:lang w:val="en-US" w:eastAsia="en-US"/>
        </w:rPr>
        <w:t>10</w:t>
      </w:r>
      <w:r w:rsidRPr="00E86E9B">
        <w:rPr>
          <w:sz w:val="28"/>
          <w:szCs w:val="28"/>
          <w:lang w:val="x-none" w:eastAsia="en-US"/>
        </w:rPr>
        <w:t xml:space="preserve">, както и с условията по </w:t>
      </w:r>
      <w:r w:rsidR="004A6883" w:rsidRPr="00E86E9B">
        <w:rPr>
          <w:sz w:val="28"/>
          <w:szCs w:val="28"/>
          <w:lang w:eastAsia="en-US"/>
        </w:rPr>
        <w:t xml:space="preserve">Раздел </w:t>
      </w:r>
      <w:r w:rsidR="004A6883" w:rsidRPr="00E86E9B">
        <w:rPr>
          <w:sz w:val="28"/>
          <w:szCs w:val="28"/>
          <w:lang w:val="en-US" w:eastAsia="en-US"/>
        </w:rPr>
        <w:t>I</w:t>
      </w:r>
      <w:r w:rsidR="00E4428F" w:rsidRPr="00E86E9B">
        <w:rPr>
          <w:sz w:val="28"/>
          <w:szCs w:val="28"/>
          <w:lang w:eastAsia="en-US"/>
        </w:rPr>
        <w:t xml:space="preserve"> от Г</w:t>
      </w:r>
      <w:r w:rsidR="004A6883" w:rsidRPr="00E86E9B">
        <w:rPr>
          <w:sz w:val="28"/>
          <w:szCs w:val="28"/>
          <w:lang w:eastAsia="en-US"/>
        </w:rPr>
        <w:t>лава трета на Наредбата</w:t>
      </w:r>
      <w:r w:rsidRPr="00E86E9B">
        <w:rPr>
          <w:sz w:val="28"/>
          <w:szCs w:val="28"/>
          <w:lang w:eastAsia="en-US"/>
        </w:rPr>
        <w:t>.</w:t>
      </w:r>
      <w:r w:rsidRPr="00E86E9B">
        <w:rPr>
          <w:sz w:val="28"/>
          <w:szCs w:val="28"/>
          <w:lang w:val="x-none" w:eastAsia="en-US"/>
        </w:rPr>
        <w:t xml:space="preserve"> </w:t>
      </w:r>
    </w:p>
    <w:p w:rsidR="004F1163" w:rsidRPr="00E86E9B" w:rsidRDefault="004F1163" w:rsidP="004F116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E86E9B">
        <w:rPr>
          <w:sz w:val="28"/>
          <w:szCs w:val="28"/>
          <w:lang w:val="x-none" w:eastAsia="en-US"/>
        </w:rPr>
        <w:t xml:space="preserve">(4) </w:t>
      </w:r>
      <w:r w:rsidRPr="00E86E9B">
        <w:rPr>
          <w:sz w:val="28"/>
          <w:szCs w:val="28"/>
          <w:lang w:eastAsia="en-US"/>
        </w:rPr>
        <w:t xml:space="preserve"> </w:t>
      </w:r>
      <w:r w:rsidRPr="00E86E9B">
        <w:rPr>
          <w:sz w:val="28"/>
          <w:szCs w:val="28"/>
          <w:lang w:val="x-none" w:eastAsia="en-US"/>
        </w:rPr>
        <w:t xml:space="preserve">В случай че </w:t>
      </w:r>
      <w:r w:rsidR="004A6883" w:rsidRPr="00E86E9B">
        <w:rPr>
          <w:sz w:val="28"/>
          <w:szCs w:val="28"/>
          <w:lang w:eastAsia="en-US"/>
        </w:rPr>
        <w:t>се</w:t>
      </w:r>
      <w:r w:rsidR="003B5B71">
        <w:rPr>
          <w:sz w:val="28"/>
          <w:szCs w:val="28"/>
          <w:lang w:val="x-none" w:eastAsia="en-US"/>
        </w:rPr>
        <w:t xml:space="preserve"> констатират</w:t>
      </w:r>
      <w:r w:rsidRPr="00E86E9B">
        <w:rPr>
          <w:sz w:val="28"/>
          <w:szCs w:val="28"/>
          <w:lang w:val="x-none" w:eastAsia="en-US"/>
        </w:rPr>
        <w:t xml:space="preserve"> несъответствия и/или непълноти в заявлението и документите по чл. </w:t>
      </w:r>
      <w:r w:rsidR="00E4428F" w:rsidRPr="00E86E9B">
        <w:rPr>
          <w:sz w:val="28"/>
          <w:szCs w:val="28"/>
          <w:lang w:val="en-US" w:eastAsia="en-US"/>
        </w:rPr>
        <w:t>10</w:t>
      </w:r>
      <w:r w:rsidRPr="00E86E9B">
        <w:rPr>
          <w:sz w:val="28"/>
          <w:szCs w:val="28"/>
          <w:lang w:val="x-none" w:eastAsia="en-US"/>
        </w:rPr>
        <w:t>, инвеститорът писмено се уведомява за тях и му се определя срок до два месеца от подаване на заявлението за отстраняването им.</w:t>
      </w:r>
    </w:p>
    <w:p w:rsidR="004F1163" w:rsidRPr="00E86E9B" w:rsidRDefault="004F1163" w:rsidP="004A688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E86E9B">
        <w:rPr>
          <w:sz w:val="28"/>
          <w:szCs w:val="28"/>
          <w:lang w:val="x-none" w:eastAsia="en-US"/>
        </w:rPr>
        <w:t xml:space="preserve"> (5) Уведомяването на инвеститора се извършва </w:t>
      </w:r>
      <w:r w:rsidR="004A6883" w:rsidRPr="00E86E9B">
        <w:rPr>
          <w:sz w:val="28"/>
          <w:szCs w:val="28"/>
          <w:lang w:val="x-none" w:eastAsia="en-US"/>
        </w:rPr>
        <w:t>по реда на чл. 11</w:t>
      </w:r>
      <w:r w:rsidR="004A6883" w:rsidRPr="00E86E9B">
        <w:rPr>
          <w:sz w:val="28"/>
          <w:szCs w:val="28"/>
          <w:lang w:eastAsia="en-US"/>
        </w:rPr>
        <w:t>, ал. 5 от ППЗНИ и АПК.</w:t>
      </w:r>
    </w:p>
    <w:p w:rsidR="006570C2" w:rsidRPr="004A6883" w:rsidRDefault="006570C2" w:rsidP="004F1163">
      <w:pPr>
        <w:widowControl w:val="0"/>
        <w:autoSpaceDE w:val="0"/>
        <w:autoSpaceDN w:val="0"/>
        <w:adjustRightInd w:val="0"/>
        <w:ind w:firstLine="480"/>
        <w:jc w:val="both"/>
        <w:rPr>
          <w:color w:val="008000"/>
          <w:lang w:val="x-none" w:eastAsia="en-US"/>
        </w:rPr>
      </w:pPr>
    </w:p>
    <w:p w:rsidR="004F1163" w:rsidRPr="00E86E9B" w:rsidRDefault="004F1163" w:rsidP="004F116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E86E9B">
        <w:rPr>
          <w:bCs/>
          <w:sz w:val="28"/>
          <w:szCs w:val="28"/>
          <w:lang w:val="x-none" w:eastAsia="en-US"/>
        </w:rPr>
        <w:t xml:space="preserve">Чл. </w:t>
      </w:r>
      <w:r w:rsidR="00E4428F" w:rsidRPr="00E86E9B">
        <w:rPr>
          <w:bCs/>
          <w:sz w:val="28"/>
          <w:szCs w:val="28"/>
          <w:lang w:val="en-US" w:eastAsia="en-US"/>
        </w:rPr>
        <w:t>12</w:t>
      </w:r>
      <w:r w:rsidRPr="00E86E9B">
        <w:rPr>
          <w:b/>
          <w:bCs/>
          <w:sz w:val="28"/>
          <w:szCs w:val="28"/>
          <w:lang w:val="x-none" w:eastAsia="en-US"/>
        </w:rPr>
        <w:t>.</w:t>
      </w:r>
      <w:r w:rsidRPr="00E86E9B">
        <w:rPr>
          <w:sz w:val="28"/>
          <w:szCs w:val="28"/>
          <w:lang w:val="x-none" w:eastAsia="en-US"/>
        </w:rPr>
        <w:t xml:space="preserve"> (1) След извършване на оценка на заявлението и документите по чл.</w:t>
      </w:r>
      <w:r w:rsidRPr="00E86E9B">
        <w:rPr>
          <w:sz w:val="28"/>
          <w:szCs w:val="28"/>
          <w:lang w:eastAsia="en-US"/>
        </w:rPr>
        <w:t xml:space="preserve"> </w:t>
      </w:r>
      <w:r w:rsidR="00E4428F" w:rsidRPr="00E86E9B">
        <w:rPr>
          <w:sz w:val="28"/>
          <w:szCs w:val="28"/>
          <w:lang w:val="en-US" w:eastAsia="en-US"/>
        </w:rPr>
        <w:t>10</w:t>
      </w:r>
      <w:r w:rsidR="0083686B">
        <w:rPr>
          <w:sz w:val="28"/>
          <w:szCs w:val="28"/>
          <w:lang w:eastAsia="en-US"/>
        </w:rPr>
        <w:t>,</w:t>
      </w:r>
      <w:r w:rsidR="003B5B71">
        <w:rPr>
          <w:sz w:val="28"/>
          <w:szCs w:val="28"/>
          <w:lang w:val="x-none" w:eastAsia="en-US"/>
        </w:rPr>
        <w:t xml:space="preserve"> комисията</w:t>
      </w:r>
      <w:r w:rsidRPr="00E86E9B">
        <w:rPr>
          <w:sz w:val="28"/>
          <w:szCs w:val="28"/>
          <w:lang w:val="x-none" w:eastAsia="en-US"/>
        </w:rPr>
        <w:t xml:space="preserve"> по чл.</w:t>
      </w:r>
      <w:r w:rsidR="00E570AA" w:rsidRPr="00E86E9B">
        <w:rPr>
          <w:sz w:val="28"/>
          <w:szCs w:val="28"/>
          <w:lang w:eastAsia="en-US"/>
        </w:rPr>
        <w:t xml:space="preserve"> </w:t>
      </w:r>
      <w:r w:rsidR="00E4428F" w:rsidRPr="00E86E9B">
        <w:rPr>
          <w:sz w:val="28"/>
          <w:szCs w:val="28"/>
          <w:lang w:val="en-US" w:eastAsia="en-US"/>
        </w:rPr>
        <w:t>11</w:t>
      </w:r>
      <w:r w:rsidR="003B5B71">
        <w:rPr>
          <w:sz w:val="28"/>
          <w:szCs w:val="28"/>
          <w:lang w:val="x-none" w:eastAsia="en-US"/>
        </w:rPr>
        <w:t>, ал. 2 изготвя</w:t>
      </w:r>
      <w:r w:rsidR="003B5B71">
        <w:rPr>
          <w:sz w:val="28"/>
          <w:szCs w:val="28"/>
          <w:lang w:eastAsia="en-US"/>
        </w:rPr>
        <w:t xml:space="preserve"> и предоставя</w:t>
      </w:r>
      <w:r w:rsidR="00E4428F" w:rsidRPr="00E86E9B">
        <w:rPr>
          <w:sz w:val="28"/>
          <w:szCs w:val="28"/>
          <w:lang w:eastAsia="en-US"/>
        </w:rPr>
        <w:t xml:space="preserve"> на кмета на Общината</w:t>
      </w:r>
      <w:r w:rsidRPr="00E86E9B">
        <w:rPr>
          <w:sz w:val="28"/>
          <w:szCs w:val="28"/>
          <w:lang w:val="x-none" w:eastAsia="en-US"/>
        </w:rPr>
        <w:t xml:space="preserve"> </w:t>
      </w:r>
      <w:r w:rsidR="002225F2" w:rsidRPr="00E86E9B">
        <w:rPr>
          <w:sz w:val="28"/>
          <w:szCs w:val="28"/>
          <w:lang w:eastAsia="en-US"/>
        </w:rPr>
        <w:t xml:space="preserve">мотивирано становище </w:t>
      </w:r>
      <w:r w:rsidRPr="00E86E9B">
        <w:rPr>
          <w:sz w:val="28"/>
          <w:szCs w:val="28"/>
          <w:lang w:val="x-none" w:eastAsia="en-US"/>
        </w:rPr>
        <w:t xml:space="preserve">за издаване на сертификат за </w:t>
      </w:r>
      <w:r w:rsidR="00E570AA" w:rsidRPr="00E86E9B">
        <w:rPr>
          <w:sz w:val="28"/>
          <w:szCs w:val="28"/>
          <w:lang w:val="x-none" w:eastAsia="en-US"/>
        </w:rPr>
        <w:t xml:space="preserve">инвестиция </w:t>
      </w:r>
      <w:r w:rsidRPr="00E86E9B">
        <w:rPr>
          <w:sz w:val="28"/>
          <w:szCs w:val="28"/>
          <w:lang w:val="x-none" w:eastAsia="en-US"/>
        </w:rPr>
        <w:t xml:space="preserve">клас </w:t>
      </w:r>
      <w:r w:rsidRPr="00E86E9B">
        <w:rPr>
          <w:sz w:val="28"/>
          <w:szCs w:val="28"/>
          <w:lang w:eastAsia="en-US"/>
        </w:rPr>
        <w:t>В</w:t>
      </w:r>
      <w:r w:rsidR="00E4428F" w:rsidRPr="00E86E9B">
        <w:rPr>
          <w:sz w:val="28"/>
          <w:szCs w:val="28"/>
          <w:lang w:eastAsia="en-US"/>
        </w:rPr>
        <w:t xml:space="preserve"> или за отказ за издаване на сертификат за инвестиция клас В</w:t>
      </w:r>
      <w:r w:rsidRPr="00E86E9B">
        <w:rPr>
          <w:sz w:val="28"/>
          <w:szCs w:val="28"/>
          <w:lang w:val="x-none" w:eastAsia="en-US"/>
        </w:rPr>
        <w:t>.</w:t>
      </w:r>
    </w:p>
    <w:p w:rsidR="004F1163" w:rsidRPr="00665198" w:rsidRDefault="002225F2" w:rsidP="004F116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665198">
        <w:rPr>
          <w:sz w:val="28"/>
          <w:szCs w:val="28"/>
          <w:lang w:val="x-none" w:eastAsia="en-US"/>
        </w:rPr>
        <w:t xml:space="preserve"> (2) </w:t>
      </w:r>
      <w:r w:rsidRPr="00665198">
        <w:rPr>
          <w:sz w:val="28"/>
          <w:szCs w:val="28"/>
          <w:lang w:eastAsia="en-US"/>
        </w:rPr>
        <w:t>В 30 – дневен срок от подаване на заявлението или от датата на отстраняване на констатирани несъответствия и/или непълноти на преписката на инвеститора, к</w:t>
      </w:r>
      <w:r w:rsidR="004F1163" w:rsidRPr="00665198">
        <w:rPr>
          <w:sz w:val="28"/>
          <w:szCs w:val="28"/>
          <w:lang w:eastAsia="en-US"/>
        </w:rPr>
        <w:t>метът</w:t>
      </w:r>
      <w:r w:rsidR="00E4428F" w:rsidRPr="00665198">
        <w:rPr>
          <w:sz w:val="28"/>
          <w:szCs w:val="28"/>
          <w:lang w:eastAsia="en-US"/>
        </w:rPr>
        <w:t xml:space="preserve"> на Община Иваново внася в Общински съвет </w:t>
      </w:r>
      <w:r w:rsidRPr="00665198">
        <w:rPr>
          <w:sz w:val="28"/>
          <w:szCs w:val="28"/>
          <w:lang w:eastAsia="en-US"/>
        </w:rPr>
        <w:t>–</w:t>
      </w:r>
      <w:r w:rsidR="00E4428F" w:rsidRPr="00665198">
        <w:rPr>
          <w:sz w:val="28"/>
          <w:szCs w:val="28"/>
          <w:lang w:eastAsia="en-US"/>
        </w:rPr>
        <w:t xml:space="preserve"> Иваново</w:t>
      </w:r>
      <w:r w:rsidRPr="00665198">
        <w:rPr>
          <w:sz w:val="28"/>
          <w:szCs w:val="28"/>
          <w:lang w:eastAsia="en-US"/>
        </w:rPr>
        <w:t xml:space="preserve"> доклад с мотивирано предложение, заедно със заявлението и окомплектованите документи по чл. 10.</w:t>
      </w:r>
    </w:p>
    <w:p w:rsidR="004F1163" w:rsidRPr="00665198" w:rsidRDefault="004F1163" w:rsidP="004F116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665198">
        <w:rPr>
          <w:sz w:val="28"/>
          <w:szCs w:val="28"/>
          <w:lang w:val="x-none" w:eastAsia="en-US"/>
        </w:rPr>
        <w:t>(3) Предложението по ал. 2 съдържа:</w:t>
      </w:r>
    </w:p>
    <w:p w:rsidR="004F1163" w:rsidRPr="00665198" w:rsidRDefault="004F1163" w:rsidP="004F116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665198">
        <w:rPr>
          <w:sz w:val="28"/>
          <w:szCs w:val="28"/>
          <w:lang w:val="x-none" w:eastAsia="en-US"/>
        </w:rPr>
        <w:t xml:space="preserve"> 1. пълна и точна преценка с мотиви за издаването на сертификат за инвестиция клас </w:t>
      </w:r>
      <w:r w:rsidRPr="00665198">
        <w:rPr>
          <w:sz w:val="28"/>
          <w:szCs w:val="28"/>
          <w:lang w:eastAsia="en-US"/>
        </w:rPr>
        <w:t>В</w:t>
      </w:r>
      <w:r w:rsidR="002225F2" w:rsidRPr="00665198">
        <w:rPr>
          <w:sz w:val="28"/>
          <w:szCs w:val="28"/>
          <w:lang w:eastAsia="en-US"/>
        </w:rPr>
        <w:t>,</w:t>
      </w:r>
      <w:r w:rsidRPr="00665198">
        <w:rPr>
          <w:sz w:val="28"/>
          <w:szCs w:val="28"/>
          <w:lang w:eastAsia="en-US"/>
        </w:rPr>
        <w:t xml:space="preserve"> </w:t>
      </w:r>
      <w:r w:rsidRPr="00665198">
        <w:rPr>
          <w:sz w:val="28"/>
          <w:szCs w:val="28"/>
          <w:lang w:val="x-none" w:eastAsia="en-US"/>
        </w:rPr>
        <w:t>в съответствие с изискванията на ЗНИ</w:t>
      </w:r>
      <w:r w:rsidRPr="00665198">
        <w:rPr>
          <w:sz w:val="28"/>
          <w:szCs w:val="28"/>
          <w:lang w:eastAsia="en-US"/>
        </w:rPr>
        <w:t>, ППЗНИ</w:t>
      </w:r>
      <w:r w:rsidRPr="00665198">
        <w:rPr>
          <w:sz w:val="28"/>
          <w:szCs w:val="28"/>
          <w:lang w:val="x-none" w:eastAsia="en-US"/>
        </w:rPr>
        <w:t xml:space="preserve"> и на </w:t>
      </w:r>
      <w:r w:rsidR="002225F2" w:rsidRPr="00665198">
        <w:rPr>
          <w:sz w:val="28"/>
          <w:szCs w:val="28"/>
          <w:lang w:eastAsia="en-US"/>
        </w:rPr>
        <w:t>настоящата наредба</w:t>
      </w:r>
      <w:r w:rsidRPr="00665198">
        <w:rPr>
          <w:sz w:val="28"/>
          <w:szCs w:val="28"/>
          <w:lang w:val="x-none" w:eastAsia="en-US"/>
        </w:rPr>
        <w:t>, или</w:t>
      </w:r>
    </w:p>
    <w:p w:rsidR="004F1163" w:rsidRPr="00665198" w:rsidRDefault="004F1163" w:rsidP="004F116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665198">
        <w:rPr>
          <w:sz w:val="28"/>
          <w:szCs w:val="28"/>
          <w:lang w:val="x-none" w:eastAsia="en-US"/>
        </w:rPr>
        <w:t xml:space="preserve"> 2. основания за отказ за издаване на сертификат за инвестиция клас </w:t>
      </w:r>
      <w:r w:rsidR="003B5B71">
        <w:rPr>
          <w:sz w:val="28"/>
          <w:szCs w:val="28"/>
          <w:lang w:eastAsia="en-US"/>
        </w:rPr>
        <w:t xml:space="preserve">В. </w:t>
      </w:r>
      <w:r w:rsidR="00646A46" w:rsidRPr="00646A46">
        <w:rPr>
          <w:color w:val="FF0000"/>
          <w:sz w:val="28"/>
          <w:szCs w:val="28"/>
          <w:highlight w:val="yellow"/>
          <w:lang w:eastAsia="en-US"/>
        </w:rPr>
        <w:t xml:space="preserve"> </w:t>
      </w:r>
    </w:p>
    <w:p w:rsidR="002225F2" w:rsidRDefault="002225F2" w:rsidP="00C35823">
      <w:pPr>
        <w:widowControl w:val="0"/>
        <w:autoSpaceDE w:val="0"/>
        <w:autoSpaceDN w:val="0"/>
        <w:adjustRightInd w:val="0"/>
        <w:ind w:firstLine="480"/>
        <w:jc w:val="both"/>
        <w:rPr>
          <w:lang w:val="x-none" w:eastAsia="en-US"/>
        </w:rPr>
      </w:pPr>
    </w:p>
    <w:p w:rsidR="00C35823" w:rsidRPr="00665198" w:rsidRDefault="002225F2" w:rsidP="00C3582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665198">
        <w:rPr>
          <w:sz w:val="28"/>
          <w:szCs w:val="28"/>
          <w:lang w:eastAsia="en-US"/>
        </w:rPr>
        <w:t>Чл. 13</w:t>
      </w:r>
      <w:r w:rsidR="00C35823" w:rsidRPr="00665198">
        <w:rPr>
          <w:sz w:val="28"/>
          <w:szCs w:val="28"/>
          <w:lang w:eastAsia="en-US"/>
        </w:rPr>
        <w:t xml:space="preserve">. (1) Общинският съвет </w:t>
      </w:r>
      <w:r w:rsidRPr="00665198">
        <w:rPr>
          <w:sz w:val="28"/>
          <w:szCs w:val="28"/>
          <w:lang w:eastAsia="en-US"/>
        </w:rPr>
        <w:t>се произнася по доклада</w:t>
      </w:r>
      <w:r w:rsidR="00E570AA" w:rsidRPr="00665198">
        <w:rPr>
          <w:sz w:val="28"/>
          <w:szCs w:val="28"/>
          <w:lang w:eastAsia="en-US"/>
        </w:rPr>
        <w:t xml:space="preserve"> в едномесечен срок от постъпването</w:t>
      </w:r>
      <w:r w:rsidR="00C35823" w:rsidRPr="00665198">
        <w:rPr>
          <w:sz w:val="28"/>
          <w:szCs w:val="28"/>
          <w:lang w:eastAsia="en-US"/>
        </w:rPr>
        <w:t xml:space="preserve"> му</w:t>
      </w:r>
      <w:r w:rsidRPr="00665198">
        <w:rPr>
          <w:sz w:val="28"/>
          <w:szCs w:val="28"/>
          <w:lang w:eastAsia="en-US"/>
        </w:rPr>
        <w:t>, като приема</w:t>
      </w:r>
      <w:r w:rsidR="00C35823" w:rsidRPr="00665198">
        <w:rPr>
          <w:sz w:val="28"/>
          <w:szCs w:val="28"/>
          <w:lang w:eastAsia="en-US"/>
        </w:rPr>
        <w:t xml:space="preserve"> решение </w:t>
      </w:r>
      <w:r w:rsidR="00AE0222" w:rsidRPr="00665198">
        <w:rPr>
          <w:sz w:val="28"/>
          <w:szCs w:val="28"/>
          <w:lang w:eastAsia="en-US"/>
        </w:rPr>
        <w:t>да бъде издаден</w:t>
      </w:r>
      <w:r w:rsidR="00C35823" w:rsidRPr="00665198">
        <w:rPr>
          <w:sz w:val="28"/>
          <w:szCs w:val="28"/>
          <w:lang w:eastAsia="en-US"/>
        </w:rPr>
        <w:t xml:space="preserve"> или </w:t>
      </w:r>
      <w:r w:rsidR="00AE0222" w:rsidRPr="00665198">
        <w:rPr>
          <w:sz w:val="28"/>
          <w:szCs w:val="28"/>
          <w:lang w:eastAsia="en-US"/>
        </w:rPr>
        <w:t>да бъде постановен</w:t>
      </w:r>
      <w:r w:rsidR="00C35823" w:rsidRPr="00665198">
        <w:rPr>
          <w:sz w:val="28"/>
          <w:szCs w:val="28"/>
          <w:lang w:eastAsia="en-US"/>
        </w:rPr>
        <w:t xml:space="preserve"> отказ за издаване на сертификат за </w:t>
      </w:r>
      <w:r w:rsidR="00154164" w:rsidRPr="00665198">
        <w:rPr>
          <w:sz w:val="28"/>
          <w:szCs w:val="28"/>
          <w:lang w:eastAsia="en-US"/>
        </w:rPr>
        <w:t xml:space="preserve">инвестиция </w:t>
      </w:r>
      <w:r w:rsidR="00C35823" w:rsidRPr="00665198">
        <w:rPr>
          <w:sz w:val="28"/>
          <w:szCs w:val="28"/>
          <w:lang w:eastAsia="en-US"/>
        </w:rPr>
        <w:t>клас В.</w:t>
      </w:r>
    </w:p>
    <w:p w:rsidR="004F1163" w:rsidRPr="008F3566" w:rsidRDefault="00AE0222" w:rsidP="004F116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8F3566">
        <w:rPr>
          <w:bCs/>
          <w:sz w:val="28"/>
          <w:szCs w:val="28"/>
          <w:lang w:eastAsia="en-US"/>
        </w:rPr>
        <w:t>(2)</w:t>
      </w:r>
      <w:r w:rsidR="004F1163" w:rsidRPr="008F3566">
        <w:rPr>
          <w:sz w:val="28"/>
          <w:szCs w:val="28"/>
          <w:lang w:val="x-none" w:eastAsia="en-US"/>
        </w:rPr>
        <w:t xml:space="preserve"> </w:t>
      </w:r>
      <w:r w:rsidR="004F1163" w:rsidRPr="008F3566">
        <w:rPr>
          <w:sz w:val="28"/>
          <w:szCs w:val="28"/>
          <w:lang w:eastAsia="en-US"/>
        </w:rPr>
        <w:t xml:space="preserve"> </w:t>
      </w:r>
      <w:r w:rsidR="004F1163" w:rsidRPr="008F3566">
        <w:rPr>
          <w:sz w:val="28"/>
          <w:szCs w:val="28"/>
          <w:lang w:val="x-none" w:eastAsia="en-US"/>
        </w:rPr>
        <w:t xml:space="preserve"> Сертификат за </w:t>
      </w:r>
      <w:r w:rsidR="00154164" w:rsidRPr="008F3566">
        <w:rPr>
          <w:sz w:val="28"/>
          <w:szCs w:val="28"/>
          <w:lang w:val="x-none" w:eastAsia="en-US"/>
        </w:rPr>
        <w:t xml:space="preserve">инвестиция </w:t>
      </w:r>
      <w:r w:rsidR="004F1163" w:rsidRPr="008F3566">
        <w:rPr>
          <w:sz w:val="28"/>
          <w:szCs w:val="28"/>
          <w:lang w:val="x-none" w:eastAsia="en-US"/>
        </w:rPr>
        <w:t xml:space="preserve">клас </w:t>
      </w:r>
      <w:r w:rsidR="00154164" w:rsidRPr="008F3566">
        <w:rPr>
          <w:sz w:val="28"/>
          <w:szCs w:val="28"/>
          <w:lang w:eastAsia="en-US"/>
        </w:rPr>
        <w:t xml:space="preserve">В </w:t>
      </w:r>
      <w:r w:rsidR="004F1163" w:rsidRPr="008F3566">
        <w:rPr>
          <w:sz w:val="28"/>
          <w:szCs w:val="28"/>
          <w:lang w:val="x-none" w:eastAsia="en-US"/>
        </w:rPr>
        <w:t>не се издава, когато:</w:t>
      </w:r>
    </w:p>
    <w:p w:rsidR="004F1163" w:rsidRPr="008F3566" w:rsidRDefault="004F1163" w:rsidP="004F116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8F3566">
        <w:rPr>
          <w:sz w:val="28"/>
          <w:szCs w:val="28"/>
          <w:lang w:val="x-none" w:eastAsia="en-US"/>
        </w:rPr>
        <w:t xml:space="preserve"> 1. не са спазени изискванията на чл. </w:t>
      </w:r>
      <w:r w:rsidR="00AE0222" w:rsidRPr="008F3566">
        <w:rPr>
          <w:sz w:val="28"/>
          <w:szCs w:val="28"/>
          <w:lang w:val="en-US" w:eastAsia="en-US"/>
        </w:rPr>
        <w:t>10</w:t>
      </w:r>
      <w:r w:rsidR="00154164" w:rsidRPr="008F3566">
        <w:rPr>
          <w:sz w:val="28"/>
          <w:szCs w:val="28"/>
          <w:lang w:eastAsia="en-US"/>
        </w:rPr>
        <w:t>;</w:t>
      </w:r>
    </w:p>
    <w:p w:rsidR="004F1163" w:rsidRPr="008F3566" w:rsidRDefault="004F1163" w:rsidP="004F116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8F3566">
        <w:rPr>
          <w:sz w:val="28"/>
          <w:szCs w:val="28"/>
          <w:lang w:val="x-none" w:eastAsia="en-US"/>
        </w:rPr>
        <w:t xml:space="preserve"> 2. инвестицията не отговаря на условията по чл. </w:t>
      </w:r>
      <w:r w:rsidR="00AE0222" w:rsidRPr="008F3566">
        <w:rPr>
          <w:sz w:val="28"/>
          <w:szCs w:val="28"/>
          <w:lang w:eastAsia="en-US"/>
        </w:rPr>
        <w:t>5</w:t>
      </w:r>
      <w:r w:rsidR="00154164" w:rsidRPr="008F3566">
        <w:rPr>
          <w:sz w:val="28"/>
          <w:szCs w:val="28"/>
          <w:lang w:eastAsia="en-US"/>
        </w:rPr>
        <w:t>;</w:t>
      </w:r>
    </w:p>
    <w:p w:rsidR="004F1163" w:rsidRPr="008F3566" w:rsidRDefault="004F1163" w:rsidP="004F116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8F3566">
        <w:rPr>
          <w:sz w:val="28"/>
          <w:szCs w:val="28"/>
          <w:lang w:val="x-none" w:eastAsia="en-US"/>
        </w:rPr>
        <w:t xml:space="preserve"> 3. е налице някое от обстоятелствата по чл. </w:t>
      </w:r>
      <w:r w:rsidR="00AE0222" w:rsidRPr="008F3566">
        <w:rPr>
          <w:sz w:val="28"/>
          <w:szCs w:val="28"/>
          <w:lang w:val="en-US" w:eastAsia="en-US"/>
        </w:rPr>
        <w:t>7</w:t>
      </w:r>
      <w:r w:rsidR="00154164" w:rsidRPr="008F3566">
        <w:rPr>
          <w:sz w:val="28"/>
          <w:szCs w:val="28"/>
          <w:lang w:eastAsia="en-US"/>
        </w:rPr>
        <w:t>;</w:t>
      </w:r>
    </w:p>
    <w:p w:rsidR="004F1163" w:rsidRPr="008F3566" w:rsidRDefault="004F1163" w:rsidP="004F116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8F3566">
        <w:rPr>
          <w:sz w:val="28"/>
          <w:szCs w:val="28"/>
          <w:lang w:val="x-none" w:eastAsia="en-US"/>
        </w:rPr>
        <w:t xml:space="preserve"> 4. инвестицията е на лице по чл. </w:t>
      </w:r>
      <w:r w:rsidR="00AE0222" w:rsidRPr="008F3566">
        <w:rPr>
          <w:sz w:val="28"/>
          <w:szCs w:val="28"/>
          <w:lang w:eastAsia="en-US"/>
        </w:rPr>
        <w:t>6</w:t>
      </w:r>
      <w:r w:rsidR="00154164" w:rsidRPr="008F3566">
        <w:rPr>
          <w:sz w:val="28"/>
          <w:szCs w:val="28"/>
          <w:lang w:eastAsia="en-US"/>
        </w:rPr>
        <w:t>;</w:t>
      </w:r>
    </w:p>
    <w:p w:rsidR="004F1163" w:rsidRPr="00646A46" w:rsidRDefault="003B5B71" w:rsidP="004F116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x-none" w:eastAsia="en-US"/>
        </w:rPr>
        <w:t xml:space="preserve"> 5. </w:t>
      </w:r>
      <w:r w:rsidR="004F1163" w:rsidRPr="008F3566">
        <w:rPr>
          <w:sz w:val="28"/>
          <w:szCs w:val="28"/>
          <w:lang w:val="x-none" w:eastAsia="en-US"/>
        </w:rPr>
        <w:t xml:space="preserve">са допуснати несъответствия и/или непълноти в представените документи по чл. </w:t>
      </w:r>
      <w:r w:rsidR="00AE0222" w:rsidRPr="008F3566">
        <w:rPr>
          <w:sz w:val="28"/>
          <w:szCs w:val="28"/>
          <w:lang w:val="en-US" w:eastAsia="en-US"/>
        </w:rPr>
        <w:t>10</w:t>
      </w:r>
      <w:r w:rsidR="004F1163" w:rsidRPr="008F3566">
        <w:rPr>
          <w:sz w:val="28"/>
          <w:szCs w:val="28"/>
          <w:lang w:val="x-none" w:eastAsia="en-US"/>
        </w:rPr>
        <w:t xml:space="preserve"> и те не са отстранени в срок до 6 месеца, </w:t>
      </w:r>
      <w:r w:rsidR="004F1163" w:rsidRPr="008F3566">
        <w:rPr>
          <w:sz w:val="28"/>
          <w:szCs w:val="28"/>
          <w:lang w:eastAsia="en-US"/>
        </w:rPr>
        <w:t>считано</w:t>
      </w:r>
      <w:r w:rsidR="004F1163" w:rsidRPr="008F3566">
        <w:rPr>
          <w:sz w:val="28"/>
          <w:szCs w:val="28"/>
          <w:lang w:val="x-none" w:eastAsia="en-US"/>
        </w:rPr>
        <w:t xml:space="preserve"> от датата на подаване на заявлението.</w:t>
      </w:r>
    </w:p>
    <w:p w:rsidR="00C35823" w:rsidRPr="00154164" w:rsidRDefault="00C35823" w:rsidP="004F1163">
      <w:pPr>
        <w:widowControl w:val="0"/>
        <w:autoSpaceDE w:val="0"/>
        <w:autoSpaceDN w:val="0"/>
        <w:adjustRightInd w:val="0"/>
        <w:ind w:firstLine="480"/>
        <w:jc w:val="both"/>
        <w:rPr>
          <w:lang w:val="x-none" w:eastAsia="en-US"/>
        </w:rPr>
      </w:pPr>
    </w:p>
    <w:p w:rsidR="004F1163" w:rsidRPr="00143340" w:rsidRDefault="004F1163" w:rsidP="004F11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43340">
        <w:rPr>
          <w:bCs/>
          <w:sz w:val="28"/>
          <w:szCs w:val="28"/>
          <w:lang w:val="x-none" w:eastAsia="en-US"/>
        </w:rPr>
        <w:t xml:space="preserve">Чл. </w:t>
      </w:r>
      <w:r w:rsidRPr="00143340">
        <w:rPr>
          <w:bCs/>
          <w:sz w:val="28"/>
          <w:szCs w:val="28"/>
          <w:lang w:eastAsia="en-US"/>
        </w:rPr>
        <w:t>1</w:t>
      </w:r>
      <w:r w:rsidR="00786258" w:rsidRPr="00143340">
        <w:rPr>
          <w:bCs/>
          <w:sz w:val="28"/>
          <w:szCs w:val="28"/>
          <w:lang w:eastAsia="en-US"/>
        </w:rPr>
        <w:t>4</w:t>
      </w:r>
      <w:r w:rsidRPr="00143340">
        <w:rPr>
          <w:bCs/>
          <w:sz w:val="28"/>
          <w:szCs w:val="28"/>
          <w:lang w:val="x-none" w:eastAsia="en-US"/>
        </w:rPr>
        <w:t>.</w:t>
      </w:r>
      <w:r w:rsidRPr="00143340">
        <w:rPr>
          <w:sz w:val="28"/>
          <w:szCs w:val="28"/>
          <w:lang w:val="x-none" w:eastAsia="en-US"/>
        </w:rPr>
        <w:t xml:space="preserve"> </w:t>
      </w:r>
      <w:r w:rsidRPr="00143340">
        <w:rPr>
          <w:sz w:val="28"/>
          <w:szCs w:val="28"/>
          <w:lang w:eastAsia="en-US"/>
        </w:rPr>
        <w:t xml:space="preserve"> </w:t>
      </w:r>
      <w:r w:rsidR="006F7A94" w:rsidRPr="00143340">
        <w:rPr>
          <w:sz w:val="28"/>
          <w:szCs w:val="28"/>
          <w:lang w:val="x-none" w:eastAsia="en-US"/>
        </w:rPr>
        <w:t xml:space="preserve">Кметът на </w:t>
      </w:r>
      <w:r w:rsidR="006F7A94" w:rsidRPr="00143340">
        <w:rPr>
          <w:sz w:val="28"/>
          <w:szCs w:val="28"/>
          <w:lang w:eastAsia="en-US"/>
        </w:rPr>
        <w:t>Община Иваново</w:t>
      </w:r>
      <w:r w:rsidRPr="00143340">
        <w:rPr>
          <w:sz w:val="28"/>
          <w:szCs w:val="28"/>
          <w:lang w:val="x-none" w:eastAsia="en-US"/>
        </w:rPr>
        <w:t>:</w:t>
      </w:r>
    </w:p>
    <w:p w:rsidR="004F1163" w:rsidRPr="00143340" w:rsidRDefault="004F1163" w:rsidP="004F11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43340">
        <w:rPr>
          <w:sz w:val="28"/>
          <w:szCs w:val="28"/>
          <w:lang w:val="x-none" w:eastAsia="en-US"/>
        </w:rPr>
        <w:t xml:space="preserve"> 1. </w:t>
      </w:r>
      <w:r w:rsidR="00786258" w:rsidRPr="00143340">
        <w:rPr>
          <w:sz w:val="28"/>
          <w:szCs w:val="28"/>
          <w:lang w:eastAsia="en-US"/>
        </w:rPr>
        <w:t>в едномесечен срок  от влизане в сила на Решението на Общински съвет – Иваново за издаване на сертификат за инвестиция клас В издава същия</w:t>
      </w:r>
      <w:r w:rsidR="006F7A94" w:rsidRPr="00143340">
        <w:rPr>
          <w:sz w:val="28"/>
          <w:szCs w:val="28"/>
          <w:lang w:val="x-none" w:eastAsia="en-US"/>
        </w:rPr>
        <w:t xml:space="preserve"> въз основа на </w:t>
      </w:r>
      <w:r w:rsidR="006F7A94" w:rsidRPr="00143340">
        <w:rPr>
          <w:sz w:val="28"/>
          <w:szCs w:val="28"/>
          <w:lang w:eastAsia="en-US"/>
        </w:rPr>
        <w:t>Р</w:t>
      </w:r>
      <w:r w:rsidRPr="00143340">
        <w:rPr>
          <w:sz w:val="28"/>
          <w:szCs w:val="28"/>
          <w:lang w:val="x-none" w:eastAsia="en-US"/>
        </w:rPr>
        <w:t>ешение</w:t>
      </w:r>
      <w:r w:rsidR="00786258" w:rsidRPr="00143340">
        <w:rPr>
          <w:sz w:val="28"/>
          <w:szCs w:val="28"/>
          <w:lang w:eastAsia="en-US"/>
        </w:rPr>
        <w:t>то</w:t>
      </w:r>
      <w:r w:rsidRPr="00143340">
        <w:rPr>
          <w:sz w:val="28"/>
          <w:szCs w:val="28"/>
          <w:lang w:eastAsia="en-US"/>
        </w:rPr>
        <w:t>;</w:t>
      </w:r>
      <w:r w:rsidRPr="00143340">
        <w:rPr>
          <w:sz w:val="28"/>
          <w:szCs w:val="28"/>
          <w:lang w:val="x-none" w:eastAsia="en-US"/>
        </w:rPr>
        <w:t xml:space="preserve"> </w:t>
      </w:r>
    </w:p>
    <w:p w:rsidR="004F1163" w:rsidRPr="00143340" w:rsidRDefault="004F1163" w:rsidP="004F11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x-none" w:eastAsia="en-US"/>
        </w:rPr>
      </w:pPr>
      <w:r w:rsidRPr="00143340">
        <w:rPr>
          <w:sz w:val="28"/>
          <w:szCs w:val="28"/>
          <w:lang w:eastAsia="en-US"/>
        </w:rPr>
        <w:t xml:space="preserve"> </w:t>
      </w:r>
      <w:r w:rsidRPr="00143340">
        <w:rPr>
          <w:sz w:val="28"/>
          <w:szCs w:val="28"/>
          <w:lang w:val="x-none" w:eastAsia="en-US"/>
        </w:rPr>
        <w:t xml:space="preserve">2. </w:t>
      </w:r>
      <w:r w:rsidR="00786258" w:rsidRPr="00143340">
        <w:rPr>
          <w:sz w:val="28"/>
          <w:szCs w:val="28"/>
          <w:lang w:val="x-none" w:eastAsia="en-US"/>
        </w:rPr>
        <w:t>в едномесечен срок от влизане в сила на решението на Общинския съвет, с което е постановен отказ за издаване на сертификат за инвестиция клас В</w:t>
      </w:r>
      <w:r w:rsidR="00786258" w:rsidRPr="00143340">
        <w:rPr>
          <w:sz w:val="28"/>
          <w:szCs w:val="28"/>
          <w:lang w:eastAsia="en-US"/>
        </w:rPr>
        <w:t>,</w:t>
      </w:r>
      <w:r w:rsidR="00786258" w:rsidRPr="00143340">
        <w:rPr>
          <w:sz w:val="28"/>
          <w:szCs w:val="28"/>
          <w:lang w:val="x-none" w:eastAsia="en-US"/>
        </w:rPr>
        <w:t xml:space="preserve"> отказва издаването </w:t>
      </w:r>
      <w:r w:rsidR="00786258" w:rsidRPr="00143340">
        <w:rPr>
          <w:sz w:val="28"/>
          <w:szCs w:val="28"/>
          <w:lang w:eastAsia="en-US"/>
        </w:rPr>
        <w:t xml:space="preserve">му </w:t>
      </w:r>
      <w:r w:rsidRPr="00143340">
        <w:rPr>
          <w:sz w:val="28"/>
          <w:szCs w:val="28"/>
          <w:lang w:val="x-none" w:eastAsia="en-US"/>
        </w:rPr>
        <w:t>в случаите по чл. 1</w:t>
      </w:r>
      <w:r w:rsidR="00786258" w:rsidRPr="00143340">
        <w:rPr>
          <w:sz w:val="28"/>
          <w:szCs w:val="28"/>
          <w:lang w:eastAsia="en-US"/>
        </w:rPr>
        <w:t>3</w:t>
      </w:r>
      <w:r w:rsidR="006F7A94" w:rsidRPr="00143340">
        <w:rPr>
          <w:sz w:val="28"/>
          <w:szCs w:val="28"/>
          <w:lang w:eastAsia="en-US"/>
        </w:rPr>
        <w:t>, ал. 2</w:t>
      </w:r>
      <w:r w:rsidRPr="00143340">
        <w:rPr>
          <w:sz w:val="28"/>
          <w:szCs w:val="28"/>
          <w:lang w:val="x-none" w:eastAsia="en-US"/>
        </w:rPr>
        <w:t xml:space="preserve">; </w:t>
      </w:r>
    </w:p>
    <w:p w:rsidR="00E570AA" w:rsidRDefault="00E570AA" w:rsidP="004F1163">
      <w:pPr>
        <w:widowControl w:val="0"/>
        <w:autoSpaceDE w:val="0"/>
        <w:autoSpaceDN w:val="0"/>
        <w:adjustRightInd w:val="0"/>
        <w:ind w:firstLine="540"/>
        <w:jc w:val="both"/>
        <w:rPr>
          <w:lang w:val="x-none" w:eastAsia="en-US"/>
        </w:rPr>
      </w:pPr>
    </w:p>
    <w:p w:rsidR="00E570AA" w:rsidRPr="008F3566" w:rsidRDefault="00E8475E" w:rsidP="00E847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x-none" w:eastAsia="en-US"/>
        </w:rPr>
      </w:pPr>
      <w:r w:rsidRPr="008F3566">
        <w:rPr>
          <w:sz w:val="28"/>
          <w:szCs w:val="28"/>
          <w:lang w:val="x-none" w:eastAsia="en-US"/>
        </w:rPr>
        <w:t>Чл. 15</w:t>
      </w:r>
      <w:r w:rsidR="00E570AA" w:rsidRPr="008F3566">
        <w:rPr>
          <w:sz w:val="28"/>
          <w:szCs w:val="28"/>
          <w:lang w:val="x-none" w:eastAsia="en-US"/>
        </w:rPr>
        <w:t xml:space="preserve">. (1) За инвестициите от клас В се издава сертификат </w:t>
      </w:r>
      <w:r w:rsidR="00175D37">
        <w:rPr>
          <w:sz w:val="28"/>
          <w:szCs w:val="28"/>
          <w:lang w:eastAsia="en-US"/>
        </w:rPr>
        <w:t>от кмета на Общината</w:t>
      </w:r>
      <w:r w:rsidRPr="008F3566">
        <w:rPr>
          <w:sz w:val="28"/>
          <w:szCs w:val="28"/>
          <w:lang w:val="x-none" w:eastAsia="en-US"/>
        </w:rPr>
        <w:t>.</w:t>
      </w:r>
    </w:p>
    <w:p w:rsidR="00E570AA" w:rsidRPr="008F3566" w:rsidRDefault="00E570AA" w:rsidP="00E847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x-none" w:eastAsia="en-US"/>
        </w:rPr>
      </w:pPr>
      <w:r w:rsidRPr="008F3566">
        <w:rPr>
          <w:sz w:val="28"/>
          <w:szCs w:val="28"/>
          <w:lang w:val="x-none" w:eastAsia="en-US"/>
        </w:rPr>
        <w:t>(2) Сертифика</w:t>
      </w:r>
      <w:r w:rsidR="00E8475E" w:rsidRPr="008F3566">
        <w:rPr>
          <w:sz w:val="28"/>
          <w:szCs w:val="28"/>
          <w:lang w:val="x-none" w:eastAsia="en-US"/>
        </w:rPr>
        <w:t>тът съдържа следните реквизити:</w:t>
      </w:r>
    </w:p>
    <w:p w:rsidR="00E570AA" w:rsidRPr="008F3566" w:rsidRDefault="00E8475E" w:rsidP="00E847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x-none" w:eastAsia="en-US"/>
        </w:rPr>
      </w:pPr>
      <w:r w:rsidRPr="008F3566">
        <w:rPr>
          <w:sz w:val="28"/>
          <w:szCs w:val="28"/>
          <w:lang w:val="x-none" w:eastAsia="en-US"/>
        </w:rPr>
        <w:t>1. пореден номер;</w:t>
      </w:r>
    </w:p>
    <w:p w:rsidR="00E570AA" w:rsidRPr="008F3566" w:rsidRDefault="00E570AA" w:rsidP="00E847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x-none" w:eastAsia="en-US"/>
        </w:rPr>
      </w:pPr>
      <w:r w:rsidRPr="008F3566">
        <w:rPr>
          <w:sz w:val="28"/>
          <w:szCs w:val="28"/>
          <w:lang w:val="x-none" w:eastAsia="en-US"/>
        </w:rPr>
        <w:t>2. наименование и местонахождение на инвестиционния проект и икономическата дейност, в к</w:t>
      </w:r>
      <w:r w:rsidR="00E8475E" w:rsidRPr="008F3566">
        <w:rPr>
          <w:sz w:val="28"/>
          <w:szCs w:val="28"/>
          <w:lang w:val="x-none" w:eastAsia="en-US"/>
        </w:rPr>
        <w:t>оято се осъществява;</w:t>
      </w:r>
    </w:p>
    <w:p w:rsidR="00E570AA" w:rsidRPr="008F3566" w:rsidRDefault="00E570AA" w:rsidP="00E847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x-none" w:eastAsia="en-US"/>
        </w:rPr>
      </w:pPr>
      <w:r w:rsidRPr="008F3566">
        <w:rPr>
          <w:sz w:val="28"/>
          <w:szCs w:val="28"/>
          <w:lang w:val="x-none" w:eastAsia="en-US"/>
        </w:rPr>
        <w:t>3. информ</w:t>
      </w:r>
      <w:r w:rsidR="004208AB">
        <w:rPr>
          <w:sz w:val="28"/>
          <w:szCs w:val="28"/>
          <w:lang w:val="x-none" w:eastAsia="en-US"/>
        </w:rPr>
        <w:t xml:space="preserve">ацията по секция I, раздел </w:t>
      </w:r>
      <w:r w:rsidR="004208AB" w:rsidRPr="00175D37">
        <w:rPr>
          <w:sz w:val="28"/>
          <w:szCs w:val="28"/>
          <w:lang w:val="x-none" w:eastAsia="en-US"/>
        </w:rPr>
        <w:t>1 А</w:t>
      </w:r>
      <w:r w:rsidR="004208AB">
        <w:rPr>
          <w:sz w:val="28"/>
          <w:szCs w:val="28"/>
          <w:lang w:val="x-none" w:eastAsia="en-US"/>
        </w:rPr>
        <w:t xml:space="preserve"> </w:t>
      </w:r>
      <w:r w:rsidRPr="008F3566">
        <w:rPr>
          <w:sz w:val="28"/>
          <w:szCs w:val="28"/>
          <w:lang w:val="x-none" w:eastAsia="en-US"/>
        </w:rPr>
        <w:t>о</w:t>
      </w:r>
      <w:r w:rsidR="006F7A94" w:rsidRPr="008F3566">
        <w:rPr>
          <w:sz w:val="28"/>
          <w:szCs w:val="28"/>
          <w:lang w:val="x-none" w:eastAsia="en-US"/>
        </w:rPr>
        <w:t>т заявлението по чл. 10</w:t>
      </w:r>
      <w:r w:rsidR="00E8475E" w:rsidRPr="008F3566">
        <w:rPr>
          <w:sz w:val="28"/>
          <w:szCs w:val="28"/>
          <w:lang w:val="x-none" w:eastAsia="en-US"/>
        </w:rPr>
        <w:t>, ал. 1;</w:t>
      </w:r>
    </w:p>
    <w:p w:rsidR="00E570AA" w:rsidRPr="008F3566" w:rsidRDefault="00E8475E" w:rsidP="00E847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x-none" w:eastAsia="en-US"/>
        </w:rPr>
      </w:pPr>
      <w:r w:rsidRPr="008F3566">
        <w:rPr>
          <w:sz w:val="28"/>
          <w:szCs w:val="28"/>
          <w:lang w:val="x-none" w:eastAsia="en-US"/>
        </w:rPr>
        <w:t>4. клас на инвестицията;</w:t>
      </w:r>
    </w:p>
    <w:p w:rsidR="00E570AA" w:rsidRPr="008F3566" w:rsidRDefault="00E570AA" w:rsidP="00E847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x-none" w:eastAsia="en-US"/>
        </w:rPr>
      </w:pPr>
      <w:r w:rsidRPr="008F3566">
        <w:rPr>
          <w:sz w:val="28"/>
          <w:szCs w:val="28"/>
          <w:lang w:val="x-none" w:eastAsia="en-US"/>
        </w:rPr>
        <w:t>5. правата на инвеститора за ползване на мерките за насъ</w:t>
      </w:r>
      <w:r w:rsidR="00E8475E" w:rsidRPr="008F3566">
        <w:rPr>
          <w:sz w:val="28"/>
          <w:szCs w:val="28"/>
          <w:lang w:val="x-none" w:eastAsia="en-US"/>
        </w:rPr>
        <w:t xml:space="preserve">рчаване на инвестициите по чл. </w:t>
      </w:r>
      <w:r w:rsidR="006F7A94" w:rsidRPr="008F3566">
        <w:rPr>
          <w:sz w:val="28"/>
          <w:szCs w:val="28"/>
          <w:lang w:val="x-none" w:eastAsia="en-US"/>
        </w:rPr>
        <w:t>8</w:t>
      </w:r>
      <w:r w:rsidR="00E8475E" w:rsidRPr="008F3566">
        <w:rPr>
          <w:sz w:val="28"/>
          <w:szCs w:val="28"/>
          <w:lang w:val="x-none" w:eastAsia="en-US"/>
        </w:rPr>
        <w:t>, ал.</w:t>
      </w:r>
      <w:r w:rsidR="006F7A94" w:rsidRPr="008F3566">
        <w:rPr>
          <w:sz w:val="28"/>
          <w:szCs w:val="28"/>
          <w:lang w:val="x-none" w:eastAsia="en-US"/>
        </w:rPr>
        <w:t xml:space="preserve"> 3</w:t>
      </w:r>
      <w:r w:rsidRPr="008F3566">
        <w:rPr>
          <w:sz w:val="28"/>
          <w:szCs w:val="28"/>
          <w:lang w:val="x-none" w:eastAsia="en-US"/>
        </w:rPr>
        <w:t xml:space="preserve"> в случаите, когато са заявили намерението да ги</w:t>
      </w:r>
      <w:r w:rsidR="006F7A94" w:rsidRPr="008F3566">
        <w:rPr>
          <w:sz w:val="28"/>
          <w:szCs w:val="28"/>
          <w:lang w:val="x-none" w:eastAsia="en-US"/>
        </w:rPr>
        <w:t xml:space="preserve"> ползват в заявлението по чл. 10</w:t>
      </w:r>
      <w:r w:rsidR="00E8475E" w:rsidRPr="008F3566">
        <w:rPr>
          <w:sz w:val="28"/>
          <w:szCs w:val="28"/>
          <w:lang w:val="x-none" w:eastAsia="en-US"/>
        </w:rPr>
        <w:t>, ал. 1;</w:t>
      </w:r>
    </w:p>
    <w:p w:rsidR="00E570AA" w:rsidRPr="008F3566" w:rsidRDefault="00E570AA" w:rsidP="00D642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x-none" w:eastAsia="en-US"/>
        </w:rPr>
      </w:pPr>
      <w:r w:rsidRPr="008F3566">
        <w:rPr>
          <w:sz w:val="28"/>
          <w:szCs w:val="28"/>
          <w:lang w:val="x-none" w:eastAsia="en-US"/>
        </w:rPr>
        <w:t>6. дата на издаване и срок на валидност;</w:t>
      </w:r>
    </w:p>
    <w:p w:rsidR="00E570AA" w:rsidRPr="008F3566" w:rsidRDefault="00E8475E" w:rsidP="00E847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x-none" w:eastAsia="en-US"/>
        </w:rPr>
      </w:pPr>
      <w:r w:rsidRPr="008F3566">
        <w:rPr>
          <w:sz w:val="28"/>
          <w:szCs w:val="28"/>
          <w:lang w:val="x-none" w:eastAsia="en-US"/>
        </w:rPr>
        <w:t>7. основание за издаване;</w:t>
      </w:r>
    </w:p>
    <w:p w:rsidR="00E570AA" w:rsidRPr="008F3566" w:rsidRDefault="00D642FC" w:rsidP="00E847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x-none" w:eastAsia="en-US"/>
        </w:rPr>
      </w:pPr>
      <w:r w:rsidRPr="008F3566">
        <w:rPr>
          <w:sz w:val="28"/>
          <w:szCs w:val="28"/>
          <w:lang w:val="x-none" w:eastAsia="en-US"/>
        </w:rPr>
        <w:t>8. подпис на к</w:t>
      </w:r>
      <w:r w:rsidR="00E8475E" w:rsidRPr="008F3566">
        <w:rPr>
          <w:sz w:val="28"/>
          <w:szCs w:val="28"/>
          <w:lang w:val="x-none" w:eastAsia="en-US"/>
        </w:rPr>
        <w:t xml:space="preserve">мета на </w:t>
      </w:r>
      <w:r w:rsidR="00E8475E" w:rsidRPr="008F3566">
        <w:rPr>
          <w:sz w:val="28"/>
          <w:szCs w:val="28"/>
          <w:lang w:eastAsia="en-US"/>
        </w:rPr>
        <w:t>Община Иваново</w:t>
      </w:r>
      <w:r w:rsidR="00E8475E" w:rsidRPr="008F3566">
        <w:rPr>
          <w:sz w:val="28"/>
          <w:szCs w:val="28"/>
          <w:lang w:val="x-none" w:eastAsia="en-US"/>
        </w:rPr>
        <w:t xml:space="preserve"> и печат.</w:t>
      </w:r>
    </w:p>
    <w:p w:rsidR="00E570AA" w:rsidRPr="008F3566" w:rsidRDefault="00E570AA" w:rsidP="00E847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x-none" w:eastAsia="en-US"/>
        </w:rPr>
      </w:pPr>
      <w:r w:rsidRPr="008F3566">
        <w:rPr>
          <w:sz w:val="28"/>
          <w:szCs w:val="28"/>
          <w:lang w:val="x-none" w:eastAsia="en-US"/>
        </w:rPr>
        <w:t xml:space="preserve">(3) Валидността на сертификата не може да надвишава 3 години от датата на издаването му с изключение </w:t>
      </w:r>
      <w:r w:rsidR="00E8475E" w:rsidRPr="008F3566">
        <w:rPr>
          <w:sz w:val="28"/>
          <w:szCs w:val="28"/>
          <w:lang w:val="x-none" w:eastAsia="en-US"/>
        </w:rPr>
        <w:t>н</w:t>
      </w:r>
      <w:r w:rsidR="00D642FC" w:rsidRPr="008F3566">
        <w:rPr>
          <w:sz w:val="28"/>
          <w:szCs w:val="28"/>
          <w:lang w:val="x-none" w:eastAsia="en-US"/>
        </w:rPr>
        <w:t>а случаите, предвидени в чл. 18</w:t>
      </w:r>
      <w:r w:rsidR="00E8475E" w:rsidRPr="008F3566">
        <w:rPr>
          <w:sz w:val="28"/>
          <w:szCs w:val="28"/>
          <w:lang w:val="x-none" w:eastAsia="en-US"/>
        </w:rPr>
        <w:t>.</w:t>
      </w:r>
    </w:p>
    <w:p w:rsidR="00E570AA" w:rsidRPr="00197302" w:rsidRDefault="00E570AA" w:rsidP="00E847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F3566">
        <w:rPr>
          <w:sz w:val="28"/>
          <w:szCs w:val="28"/>
          <w:lang w:val="x-none" w:eastAsia="en-US"/>
        </w:rPr>
        <w:t xml:space="preserve">(4) Сертификатът се издава в два екземпляра на български език - единият екземпляр се </w:t>
      </w:r>
      <w:r w:rsidR="00E8475E" w:rsidRPr="008F3566">
        <w:rPr>
          <w:sz w:val="28"/>
          <w:szCs w:val="28"/>
          <w:lang w:val="x-none" w:eastAsia="en-US"/>
        </w:rPr>
        <w:t xml:space="preserve">съхранява в администрацията на </w:t>
      </w:r>
      <w:r w:rsidR="00E8475E" w:rsidRPr="008F3566">
        <w:rPr>
          <w:sz w:val="28"/>
          <w:szCs w:val="28"/>
          <w:lang w:eastAsia="en-US"/>
        </w:rPr>
        <w:t>О</w:t>
      </w:r>
      <w:r w:rsidRPr="008F3566">
        <w:rPr>
          <w:sz w:val="28"/>
          <w:szCs w:val="28"/>
          <w:lang w:eastAsia="en-US"/>
        </w:rPr>
        <w:t>бщина</w:t>
      </w:r>
      <w:r w:rsidRPr="008F3566">
        <w:rPr>
          <w:sz w:val="28"/>
          <w:szCs w:val="28"/>
          <w:lang w:val="x-none" w:eastAsia="en-US"/>
        </w:rPr>
        <w:t xml:space="preserve"> </w:t>
      </w:r>
      <w:r w:rsidR="00E8475E" w:rsidRPr="008F3566">
        <w:rPr>
          <w:sz w:val="28"/>
          <w:szCs w:val="28"/>
          <w:lang w:eastAsia="en-US"/>
        </w:rPr>
        <w:t>Иваново</w:t>
      </w:r>
      <w:r w:rsidR="00E8475E" w:rsidRPr="008F3566">
        <w:rPr>
          <w:sz w:val="28"/>
          <w:szCs w:val="28"/>
          <w:lang w:val="x-none" w:eastAsia="en-US"/>
        </w:rPr>
        <w:t xml:space="preserve">, </w:t>
      </w:r>
      <w:r w:rsidRPr="008F3566">
        <w:rPr>
          <w:sz w:val="28"/>
          <w:szCs w:val="28"/>
          <w:lang w:val="x-none" w:eastAsia="en-US"/>
        </w:rPr>
        <w:t>а другият се предоставя на инвеститора. В случай че инвеститорът е чуждестранно лице или българският инвеститор поиска, сертификатът</w:t>
      </w:r>
      <w:r w:rsidR="00E8475E" w:rsidRPr="008F3566">
        <w:rPr>
          <w:sz w:val="28"/>
          <w:szCs w:val="28"/>
          <w:lang w:val="x-none" w:eastAsia="en-US"/>
        </w:rPr>
        <w:t xml:space="preserve"> се издава и на английски език.</w:t>
      </w:r>
    </w:p>
    <w:p w:rsidR="00E570AA" w:rsidRPr="008F3566" w:rsidRDefault="00E570AA" w:rsidP="00E57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x-none" w:eastAsia="en-US"/>
        </w:rPr>
      </w:pPr>
      <w:r w:rsidRPr="008F3566">
        <w:rPr>
          <w:sz w:val="28"/>
          <w:szCs w:val="28"/>
          <w:lang w:val="x-none" w:eastAsia="en-US"/>
        </w:rPr>
        <w:t xml:space="preserve">  </w:t>
      </w:r>
    </w:p>
    <w:p w:rsidR="00E570AA" w:rsidRPr="008F3566" w:rsidRDefault="00E8475E" w:rsidP="00D642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x-none" w:eastAsia="en-US"/>
        </w:rPr>
      </w:pPr>
      <w:r w:rsidRPr="008F3566">
        <w:rPr>
          <w:sz w:val="28"/>
          <w:szCs w:val="28"/>
          <w:lang w:val="x-none" w:eastAsia="en-US"/>
        </w:rPr>
        <w:t>Чл. 16</w:t>
      </w:r>
      <w:r w:rsidR="00E570AA" w:rsidRPr="008F3566">
        <w:rPr>
          <w:sz w:val="28"/>
          <w:szCs w:val="28"/>
          <w:lang w:val="x-none" w:eastAsia="en-US"/>
        </w:rPr>
        <w:t xml:space="preserve">. (1) При промяна на обстоятелствата, вписани в електронната база данни по чл. 4, инвеститорите са </w:t>
      </w:r>
      <w:r w:rsidR="00D642FC" w:rsidRPr="008F3566">
        <w:rPr>
          <w:sz w:val="28"/>
          <w:szCs w:val="28"/>
          <w:lang w:val="x-none" w:eastAsia="en-US"/>
        </w:rPr>
        <w:t xml:space="preserve">длъжни да подадат заявление до кмета на </w:t>
      </w:r>
      <w:r w:rsidR="00D642FC" w:rsidRPr="008F3566">
        <w:rPr>
          <w:sz w:val="28"/>
          <w:szCs w:val="28"/>
          <w:lang w:eastAsia="en-US"/>
        </w:rPr>
        <w:t>Община Иваново</w:t>
      </w:r>
      <w:r w:rsidR="00E570AA" w:rsidRPr="008F3566">
        <w:rPr>
          <w:sz w:val="28"/>
          <w:szCs w:val="28"/>
          <w:lang w:val="x-none" w:eastAsia="en-US"/>
        </w:rPr>
        <w:t xml:space="preserve"> в 14-дневен срок от настъпване на промяната, в което се описва </w:t>
      </w:r>
      <w:r w:rsidR="008F3566" w:rsidRPr="008F3566">
        <w:rPr>
          <w:sz w:val="28"/>
          <w:szCs w:val="28"/>
          <w:lang w:eastAsia="en-US"/>
        </w:rPr>
        <w:t>същата</w:t>
      </w:r>
      <w:r w:rsidR="00E570AA" w:rsidRPr="008F3566">
        <w:rPr>
          <w:sz w:val="28"/>
          <w:szCs w:val="28"/>
          <w:lang w:val="x-none" w:eastAsia="en-US"/>
        </w:rPr>
        <w:t>.</w:t>
      </w:r>
    </w:p>
    <w:p w:rsidR="00E570AA" w:rsidRPr="00CC0D3E" w:rsidRDefault="00E570AA" w:rsidP="00D642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x-none" w:eastAsia="en-US"/>
        </w:rPr>
      </w:pPr>
      <w:r w:rsidRPr="00CC0D3E">
        <w:rPr>
          <w:sz w:val="28"/>
          <w:szCs w:val="28"/>
          <w:lang w:val="x-none" w:eastAsia="en-US"/>
        </w:rPr>
        <w:t>(2) Към заявлението по ал. 1 се прилагат документите, удостоверяващи промяната.</w:t>
      </w:r>
    </w:p>
    <w:p w:rsidR="00E570AA" w:rsidRPr="00CC0D3E" w:rsidRDefault="00E570AA" w:rsidP="00D642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x-none" w:eastAsia="en-US"/>
        </w:rPr>
      </w:pPr>
      <w:r w:rsidRPr="00CC0D3E">
        <w:rPr>
          <w:sz w:val="28"/>
          <w:szCs w:val="28"/>
          <w:lang w:val="x-none" w:eastAsia="en-US"/>
        </w:rPr>
        <w:t>(3) При настъпило правоприемство спрямо предприятието или производството - предмет на инвестицията, новото лице представя документите по ал. 2, както и отчет за изпълнението на първоначално заявения инвестиционен проект.</w:t>
      </w:r>
    </w:p>
    <w:p w:rsidR="00E570AA" w:rsidRPr="00CC0D3E" w:rsidRDefault="00E570AA" w:rsidP="00D642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x-none" w:eastAsia="en-US"/>
        </w:rPr>
      </w:pPr>
      <w:r w:rsidRPr="00CC0D3E">
        <w:rPr>
          <w:sz w:val="28"/>
          <w:szCs w:val="28"/>
          <w:lang w:val="x-none" w:eastAsia="en-US"/>
        </w:rPr>
        <w:t>(4) Вписването на промяната се извършва</w:t>
      </w:r>
      <w:r w:rsidR="00C62F42">
        <w:rPr>
          <w:sz w:val="28"/>
          <w:szCs w:val="28"/>
          <w:lang w:eastAsia="en-US"/>
        </w:rPr>
        <w:t xml:space="preserve"> по реда на чл. 12 и чл. 13 от наредбата</w:t>
      </w:r>
      <w:r w:rsidRPr="00CC0D3E">
        <w:rPr>
          <w:sz w:val="28"/>
          <w:szCs w:val="28"/>
          <w:lang w:val="x-none" w:eastAsia="en-US"/>
        </w:rPr>
        <w:t xml:space="preserve"> след преценка на представените документи в срок до 14 дни от постъпване на заявлението.</w:t>
      </w:r>
    </w:p>
    <w:p w:rsidR="00E570AA" w:rsidRPr="00CC0D3E" w:rsidRDefault="00E570AA" w:rsidP="00D642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x-none" w:eastAsia="en-US"/>
        </w:rPr>
      </w:pPr>
      <w:r w:rsidRPr="00CC0D3E">
        <w:rPr>
          <w:sz w:val="28"/>
          <w:szCs w:val="28"/>
          <w:lang w:val="x-none" w:eastAsia="en-US"/>
        </w:rPr>
        <w:t>(5)</w:t>
      </w:r>
      <w:r w:rsidRPr="00E570AA">
        <w:rPr>
          <w:lang w:val="x-none" w:eastAsia="en-US"/>
        </w:rPr>
        <w:t xml:space="preserve"> </w:t>
      </w:r>
      <w:r w:rsidRPr="00CC0D3E">
        <w:rPr>
          <w:sz w:val="28"/>
          <w:szCs w:val="28"/>
          <w:lang w:val="x-none" w:eastAsia="en-US"/>
        </w:rPr>
        <w:t xml:space="preserve">Вписването се извършва, при условие че </w:t>
      </w:r>
      <w:r w:rsidR="00D642FC" w:rsidRPr="00CC0D3E">
        <w:rPr>
          <w:sz w:val="28"/>
          <w:szCs w:val="28"/>
          <w:lang w:val="x-none" w:eastAsia="en-US"/>
        </w:rPr>
        <w:t>са спазени изискванията на чл. 6 и чл. 7</w:t>
      </w:r>
      <w:r w:rsidRPr="00CC0D3E">
        <w:rPr>
          <w:sz w:val="28"/>
          <w:szCs w:val="28"/>
          <w:lang w:val="x-none" w:eastAsia="en-US"/>
        </w:rPr>
        <w:t>.</w:t>
      </w:r>
    </w:p>
    <w:p w:rsidR="00E570AA" w:rsidRPr="00CC0D3E" w:rsidRDefault="00E570AA" w:rsidP="00CC0D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x-none" w:eastAsia="en-US"/>
        </w:rPr>
      </w:pPr>
      <w:r w:rsidRPr="00CC0D3E">
        <w:rPr>
          <w:sz w:val="28"/>
          <w:szCs w:val="28"/>
          <w:lang w:val="x-none" w:eastAsia="en-US"/>
        </w:rPr>
        <w:t>(6) Когато промяната на обстоятелствата, вписани в електронната база данни, води до промяна във вписаните в сертификата данни, се издава сертификат, в който се отразяват променените обстоятелства. Новият сертификат се предоставя след връ</w:t>
      </w:r>
      <w:r w:rsidR="00CC0D3E">
        <w:rPr>
          <w:sz w:val="28"/>
          <w:szCs w:val="28"/>
          <w:lang w:val="x-none" w:eastAsia="en-US"/>
        </w:rPr>
        <w:t>щане на първоначално издадения.</w:t>
      </w:r>
    </w:p>
    <w:p w:rsidR="00E570AA" w:rsidRPr="00C62F42" w:rsidRDefault="00E570AA" w:rsidP="00CC0D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C0D3E">
        <w:rPr>
          <w:sz w:val="28"/>
          <w:szCs w:val="28"/>
          <w:lang w:val="x-none" w:eastAsia="en-US"/>
        </w:rPr>
        <w:t>(7) В случай че първоначално издаденият сертификат е и</w:t>
      </w:r>
      <w:r w:rsidR="00D642FC" w:rsidRPr="00CC0D3E">
        <w:rPr>
          <w:sz w:val="28"/>
          <w:szCs w:val="28"/>
          <w:lang w:val="x-none" w:eastAsia="en-US"/>
        </w:rPr>
        <w:t xml:space="preserve">згубен или унищожен, кметът на </w:t>
      </w:r>
      <w:r w:rsidR="00D642FC" w:rsidRPr="00CC0D3E">
        <w:rPr>
          <w:sz w:val="28"/>
          <w:szCs w:val="28"/>
          <w:lang w:eastAsia="en-US"/>
        </w:rPr>
        <w:t>Община</w:t>
      </w:r>
      <w:r w:rsidR="00D642FC" w:rsidRPr="00CC0D3E">
        <w:rPr>
          <w:sz w:val="28"/>
          <w:szCs w:val="28"/>
          <w:lang w:val="x-none" w:eastAsia="en-US"/>
        </w:rPr>
        <w:t xml:space="preserve"> </w:t>
      </w:r>
      <w:r w:rsidR="00D642FC" w:rsidRPr="00CC0D3E">
        <w:rPr>
          <w:sz w:val="28"/>
          <w:szCs w:val="28"/>
          <w:lang w:eastAsia="en-US"/>
        </w:rPr>
        <w:t>Иваново</w:t>
      </w:r>
      <w:r w:rsidRPr="00CC0D3E">
        <w:rPr>
          <w:sz w:val="28"/>
          <w:szCs w:val="28"/>
          <w:lang w:val="x-none" w:eastAsia="en-US"/>
        </w:rPr>
        <w:t xml:space="preserve"> издава дубликат на сертификата след подадено заявление от инвеститора с приложена писмена декларация за обстоятелствата, при ко</w:t>
      </w:r>
      <w:r w:rsidR="00CC0D3E">
        <w:rPr>
          <w:sz w:val="28"/>
          <w:szCs w:val="28"/>
          <w:lang w:val="x-none" w:eastAsia="en-US"/>
        </w:rPr>
        <w:t>ито той е изгубен или унищожен</w:t>
      </w:r>
      <w:r w:rsidR="00C62F42">
        <w:rPr>
          <w:sz w:val="28"/>
          <w:szCs w:val="28"/>
          <w:lang w:eastAsia="en-US"/>
        </w:rPr>
        <w:t>.</w:t>
      </w:r>
    </w:p>
    <w:p w:rsidR="00CC0D3E" w:rsidRPr="00CC0D3E" w:rsidRDefault="00CC0D3E" w:rsidP="00CC0D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x-none" w:eastAsia="en-US"/>
        </w:rPr>
      </w:pPr>
    </w:p>
    <w:p w:rsidR="00E570AA" w:rsidRPr="005A26B6" w:rsidRDefault="00E8475E" w:rsidP="00A81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C0D3E">
        <w:rPr>
          <w:sz w:val="28"/>
          <w:szCs w:val="28"/>
          <w:lang w:val="x-none" w:eastAsia="en-US"/>
        </w:rPr>
        <w:t>Чл. 17</w:t>
      </w:r>
      <w:r w:rsidR="00E570AA" w:rsidRPr="00CC0D3E">
        <w:rPr>
          <w:sz w:val="28"/>
          <w:szCs w:val="28"/>
          <w:lang w:val="x-none" w:eastAsia="en-US"/>
        </w:rPr>
        <w:t xml:space="preserve">. </w:t>
      </w:r>
      <w:r w:rsidR="000B7F41">
        <w:rPr>
          <w:sz w:val="28"/>
          <w:szCs w:val="28"/>
          <w:lang w:eastAsia="en-US"/>
        </w:rPr>
        <w:t>До 31 декември</w:t>
      </w:r>
      <w:r w:rsidR="00E570AA" w:rsidRPr="00CC0D3E">
        <w:rPr>
          <w:sz w:val="28"/>
          <w:szCs w:val="28"/>
          <w:lang w:val="x-none" w:eastAsia="en-US"/>
        </w:rPr>
        <w:t xml:space="preserve"> на всяка година в срока на валидност на сертификата и в периода на поддържане на инвестицията и заетостта съгласно чл. 12, ал. 2, т. 7 и т. 8 от ЗНИ, сертифиц</w:t>
      </w:r>
      <w:r w:rsidR="00D642FC" w:rsidRPr="00CC0D3E">
        <w:rPr>
          <w:sz w:val="28"/>
          <w:szCs w:val="28"/>
          <w:lang w:val="x-none" w:eastAsia="en-US"/>
        </w:rPr>
        <w:t xml:space="preserve">ираните инвеститори подават до кмета на </w:t>
      </w:r>
      <w:r w:rsidR="00D642FC" w:rsidRPr="00CC0D3E">
        <w:rPr>
          <w:sz w:val="28"/>
          <w:szCs w:val="28"/>
          <w:lang w:eastAsia="en-US"/>
        </w:rPr>
        <w:t>Община</w:t>
      </w:r>
      <w:r w:rsidR="00D642FC" w:rsidRPr="00CC0D3E">
        <w:rPr>
          <w:sz w:val="28"/>
          <w:szCs w:val="28"/>
          <w:lang w:val="x-none" w:eastAsia="en-US"/>
        </w:rPr>
        <w:t xml:space="preserve"> </w:t>
      </w:r>
      <w:r w:rsidR="00D642FC" w:rsidRPr="00CC0D3E">
        <w:rPr>
          <w:sz w:val="28"/>
          <w:szCs w:val="28"/>
          <w:lang w:eastAsia="en-US"/>
        </w:rPr>
        <w:t xml:space="preserve">Иваново </w:t>
      </w:r>
      <w:r w:rsidR="00E570AA" w:rsidRPr="00CC0D3E">
        <w:rPr>
          <w:sz w:val="28"/>
          <w:szCs w:val="28"/>
          <w:lang w:val="x-none" w:eastAsia="en-US"/>
        </w:rPr>
        <w:t>информация относно развитието на инвестиционния им проект, включително данни за обема на вложените средства, съгласно инвестиционния им план, спазване на графика, създадените работни места, ползваните насърчителни мерки по ЗНИ.</w:t>
      </w:r>
      <w:r w:rsidR="005A26B6">
        <w:rPr>
          <w:sz w:val="28"/>
          <w:szCs w:val="28"/>
          <w:lang w:eastAsia="en-US"/>
        </w:rPr>
        <w:t xml:space="preserve"> </w:t>
      </w:r>
    </w:p>
    <w:p w:rsidR="00E570AA" w:rsidRPr="00E570AA" w:rsidRDefault="00E570AA" w:rsidP="00E570AA">
      <w:pPr>
        <w:widowControl w:val="0"/>
        <w:autoSpaceDE w:val="0"/>
        <w:autoSpaceDN w:val="0"/>
        <w:adjustRightInd w:val="0"/>
        <w:ind w:firstLine="540"/>
        <w:jc w:val="both"/>
        <w:rPr>
          <w:lang w:val="x-none" w:eastAsia="en-US"/>
        </w:rPr>
      </w:pPr>
      <w:r w:rsidRPr="00E570AA">
        <w:rPr>
          <w:lang w:val="x-none" w:eastAsia="en-US"/>
        </w:rPr>
        <w:t xml:space="preserve">  </w:t>
      </w:r>
    </w:p>
    <w:p w:rsidR="00E570AA" w:rsidRPr="00CC0D3E" w:rsidRDefault="00E8475E" w:rsidP="00A81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x-none" w:eastAsia="en-US"/>
        </w:rPr>
      </w:pPr>
      <w:r w:rsidRPr="00CC0D3E">
        <w:rPr>
          <w:sz w:val="28"/>
          <w:szCs w:val="28"/>
          <w:lang w:val="x-none" w:eastAsia="en-US"/>
        </w:rPr>
        <w:t>Чл. 18</w:t>
      </w:r>
      <w:r w:rsidR="00E570AA" w:rsidRPr="00CC0D3E">
        <w:rPr>
          <w:sz w:val="28"/>
          <w:szCs w:val="28"/>
          <w:lang w:val="x-none" w:eastAsia="en-US"/>
        </w:rPr>
        <w:t xml:space="preserve">. По искане на инвеститор, срокът на действие на сертификат за </w:t>
      </w:r>
      <w:r w:rsidR="00A81920" w:rsidRPr="00CC0D3E">
        <w:rPr>
          <w:sz w:val="28"/>
          <w:szCs w:val="28"/>
          <w:lang w:val="x-none" w:eastAsia="en-US"/>
        </w:rPr>
        <w:t xml:space="preserve">инвестиция </w:t>
      </w:r>
      <w:r w:rsidR="00E570AA" w:rsidRPr="00CC0D3E">
        <w:rPr>
          <w:sz w:val="28"/>
          <w:szCs w:val="28"/>
          <w:lang w:val="x-none" w:eastAsia="en-US"/>
        </w:rPr>
        <w:t>клас В може да бъде удължен еднократно до две години, по реда на издаването му, когато:</w:t>
      </w:r>
    </w:p>
    <w:p w:rsidR="00E570AA" w:rsidRPr="00CC0D3E" w:rsidRDefault="00E570AA" w:rsidP="00A81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x-none" w:eastAsia="en-US"/>
        </w:rPr>
      </w:pPr>
      <w:r w:rsidRPr="00CC0D3E">
        <w:rPr>
          <w:sz w:val="28"/>
          <w:szCs w:val="28"/>
          <w:lang w:val="x-none" w:eastAsia="en-US"/>
        </w:rPr>
        <w:t xml:space="preserve">1. административното обслужване не е извършено в сроковете по </w:t>
      </w:r>
      <w:r w:rsidR="00FC1030" w:rsidRPr="00CC0D3E">
        <w:rPr>
          <w:sz w:val="28"/>
          <w:szCs w:val="28"/>
          <w:lang w:val="x-none" w:eastAsia="en-US"/>
        </w:rPr>
        <w:t>чл. 23</w:t>
      </w:r>
      <w:r w:rsidR="00CC0D3E" w:rsidRPr="00CC0D3E">
        <w:rPr>
          <w:sz w:val="28"/>
          <w:szCs w:val="28"/>
        </w:rPr>
        <w:t xml:space="preserve"> </w:t>
      </w:r>
      <w:r w:rsidR="00CC0D3E" w:rsidRPr="00CC0D3E">
        <w:rPr>
          <w:sz w:val="28"/>
          <w:szCs w:val="28"/>
          <w:lang w:val="x-none" w:eastAsia="en-US"/>
        </w:rPr>
        <w:t>по причина, за която инвеститорът не отговаря</w:t>
      </w:r>
      <w:r w:rsidRPr="00CC0D3E">
        <w:rPr>
          <w:sz w:val="28"/>
          <w:szCs w:val="28"/>
          <w:lang w:val="x-none" w:eastAsia="en-US"/>
        </w:rPr>
        <w:t>;</w:t>
      </w:r>
    </w:p>
    <w:p w:rsidR="00E570AA" w:rsidRPr="00CC0D3E" w:rsidRDefault="00E570AA" w:rsidP="00A81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x-none" w:eastAsia="en-US"/>
        </w:rPr>
      </w:pPr>
      <w:r w:rsidRPr="00CC0D3E">
        <w:rPr>
          <w:sz w:val="28"/>
          <w:szCs w:val="28"/>
          <w:lang w:val="x-none" w:eastAsia="en-US"/>
        </w:rPr>
        <w:t xml:space="preserve">2. мярката по чл. </w:t>
      </w:r>
      <w:r w:rsidR="00FC1030" w:rsidRPr="00CC0D3E">
        <w:rPr>
          <w:sz w:val="28"/>
          <w:szCs w:val="28"/>
          <w:lang w:val="x-none" w:eastAsia="en-US"/>
        </w:rPr>
        <w:t>19</w:t>
      </w:r>
      <w:r w:rsidRPr="00CC0D3E">
        <w:rPr>
          <w:sz w:val="28"/>
          <w:szCs w:val="28"/>
          <w:lang w:val="x-none" w:eastAsia="en-US"/>
        </w:rPr>
        <w:t xml:space="preserve"> не е осъществена по причина, за която инвеститорът не отговаря;</w:t>
      </w:r>
    </w:p>
    <w:p w:rsidR="005A26B6" w:rsidRPr="000B7F41" w:rsidRDefault="00E570AA" w:rsidP="005A26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C0D3E">
        <w:rPr>
          <w:sz w:val="28"/>
          <w:szCs w:val="28"/>
          <w:lang w:val="x-none" w:eastAsia="en-US"/>
        </w:rPr>
        <w:t>3. инвестиционният проект не е изпълнен пълно или частично вследствие на непреодолима сила, посочена в договор или в споразумение с инвеститора по ЗНИ, или по приложимото право на Европейския съюз</w:t>
      </w:r>
      <w:r w:rsidR="000B7F41">
        <w:rPr>
          <w:sz w:val="28"/>
          <w:szCs w:val="28"/>
          <w:lang w:eastAsia="en-US"/>
        </w:rPr>
        <w:t>.</w:t>
      </w:r>
    </w:p>
    <w:p w:rsidR="005A26B6" w:rsidRPr="005A26B6" w:rsidRDefault="005A26B6" w:rsidP="005A26B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CC0D3E" w:rsidRPr="004F1163" w:rsidRDefault="00CC0D3E" w:rsidP="004F1163">
      <w:pPr>
        <w:widowControl w:val="0"/>
        <w:autoSpaceDE w:val="0"/>
        <w:autoSpaceDN w:val="0"/>
        <w:adjustRightInd w:val="0"/>
        <w:rPr>
          <w:b/>
          <w:bCs/>
          <w:highlight w:val="yellow"/>
          <w:lang w:eastAsia="en-US"/>
        </w:rPr>
      </w:pPr>
    </w:p>
    <w:p w:rsidR="004F1163" w:rsidRPr="00A81920" w:rsidRDefault="004F1163" w:rsidP="00A81920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A81920">
        <w:rPr>
          <w:b/>
          <w:bCs/>
          <w:lang w:val="x-none" w:eastAsia="en-US"/>
        </w:rPr>
        <w:t>Г</w:t>
      </w:r>
      <w:r w:rsidRPr="00A81920">
        <w:rPr>
          <w:b/>
          <w:bCs/>
          <w:lang w:eastAsia="en-US"/>
        </w:rPr>
        <w:t xml:space="preserve"> </w:t>
      </w:r>
      <w:r w:rsidRPr="00A81920">
        <w:rPr>
          <w:b/>
          <w:bCs/>
          <w:lang w:val="x-none" w:eastAsia="en-US"/>
        </w:rPr>
        <w:t>Л</w:t>
      </w:r>
      <w:r w:rsidRPr="00A81920">
        <w:rPr>
          <w:b/>
          <w:bCs/>
          <w:lang w:eastAsia="en-US"/>
        </w:rPr>
        <w:t xml:space="preserve"> </w:t>
      </w:r>
      <w:r w:rsidRPr="00A81920">
        <w:rPr>
          <w:b/>
          <w:bCs/>
          <w:lang w:val="x-none" w:eastAsia="en-US"/>
        </w:rPr>
        <w:t>А</w:t>
      </w:r>
      <w:r w:rsidRPr="00A81920">
        <w:rPr>
          <w:b/>
          <w:bCs/>
          <w:lang w:eastAsia="en-US"/>
        </w:rPr>
        <w:t xml:space="preserve"> </w:t>
      </w:r>
      <w:r w:rsidRPr="00A81920">
        <w:rPr>
          <w:b/>
          <w:bCs/>
          <w:lang w:val="x-none" w:eastAsia="en-US"/>
        </w:rPr>
        <w:t>В</w:t>
      </w:r>
      <w:r w:rsidRPr="00A81920">
        <w:rPr>
          <w:b/>
          <w:bCs/>
          <w:lang w:eastAsia="en-US"/>
        </w:rPr>
        <w:t xml:space="preserve"> </w:t>
      </w:r>
      <w:r w:rsidRPr="00A81920">
        <w:rPr>
          <w:b/>
          <w:bCs/>
          <w:lang w:val="x-none" w:eastAsia="en-US"/>
        </w:rPr>
        <w:t xml:space="preserve">А </w:t>
      </w:r>
      <w:r w:rsidRPr="00A81920">
        <w:rPr>
          <w:b/>
          <w:bCs/>
          <w:lang w:eastAsia="en-US"/>
        </w:rPr>
        <w:t>Ч Е Т В Ъ Р Т А</w:t>
      </w:r>
    </w:p>
    <w:p w:rsidR="004F1163" w:rsidRDefault="004F1163" w:rsidP="009E61A5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A81920">
        <w:rPr>
          <w:b/>
          <w:bCs/>
          <w:lang w:val="x-none" w:eastAsia="en-US"/>
        </w:rPr>
        <w:t>ПРИЛАГАНЕ НА МЕРКИТЕ ЗА НАСЪРЧАВАНЕ НА ИНВЕСТИЦИИТЕ</w:t>
      </w:r>
    </w:p>
    <w:p w:rsidR="009E61A5" w:rsidRDefault="009E61A5" w:rsidP="009E61A5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9E61A5" w:rsidRPr="009E61A5" w:rsidRDefault="009E61A5" w:rsidP="009E61A5">
      <w:pPr>
        <w:widowControl w:val="0"/>
        <w:autoSpaceDE w:val="0"/>
        <w:autoSpaceDN w:val="0"/>
        <w:adjustRightInd w:val="0"/>
        <w:jc w:val="center"/>
        <w:rPr>
          <w:b/>
          <w:lang w:val="x-none" w:eastAsia="en-US"/>
        </w:rPr>
      </w:pPr>
      <w:r w:rsidRPr="009E61A5">
        <w:rPr>
          <w:b/>
          <w:lang w:val="x-none" w:eastAsia="en-US"/>
        </w:rPr>
        <w:t xml:space="preserve">РАЗДЕЛ I </w:t>
      </w:r>
    </w:p>
    <w:p w:rsidR="009E61A5" w:rsidRDefault="009E61A5" w:rsidP="009E61A5">
      <w:pPr>
        <w:widowControl w:val="0"/>
        <w:autoSpaceDE w:val="0"/>
        <w:autoSpaceDN w:val="0"/>
        <w:adjustRightInd w:val="0"/>
        <w:jc w:val="center"/>
        <w:rPr>
          <w:b/>
          <w:lang w:val="x-none" w:eastAsia="en-US"/>
        </w:rPr>
      </w:pPr>
      <w:r w:rsidRPr="009E61A5">
        <w:rPr>
          <w:b/>
          <w:lang w:val="x-none" w:eastAsia="en-US"/>
        </w:rPr>
        <w:t>ПРИДОБИВАНЕ ПРАВО НА СОБСТВЕНОСТ ИЛИ ОГРАНИЧЕНИ ВЕЩНИ ПРАВА ВЪРХУ ИМОТИ - ЧАСТНА ОБЩИНСКА СОБСТВЕНОСТ</w:t>
      </w:r>
    </w:p>
    <w:p w:rsidR="009E61A5" w:rsidRPr="009E61A5" w:rsidRDefault="009E61A5" w:rsidP="009E61A5">
      <w:pPr>
        <w:widowControl w:val="0"/>
        <w:autoSpaceDE w:val="0"/>
        <w:autoSpaceDN w:val="0"/>
        <w:adjustRightInd w:val="0"/>
        <w:jc w:val="center"/>
        <w:rPr>
          <w:b/>
          <w:highlight w:val="yellow"/>
          <w:lang w:val="x-none" w:eastAsia="en-US"/>
        </w:rPr>
      </w:pPr>
    </w:p>
    <w:p w:rsidR="004F1163" w:rsidRPr="00B25458" w:rsidRDefault="004F1163" w:rsidP="004F116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B25458">
        <w:rPr>
          <w:b/>
          <w:bCs/>
          <w:color w:val="FF0000"/>
          <w:sz w:val="28"/>
          <w:szCs w:val="28"/>
          <w:lang w:val="x-none" w:eastAsia="en-US"/>
        </w:rPr>
        <w:t xml:space="preserve">  </w:t>
      </w:r>
      <w:r w:rsidRPr="00B25458">
        <w:rPr>
          <w:bCs/>
          <w:sz w:val="28"/>
          <w:szCs w:val="28"/>
          <w:lang w:val="x-none" w:eastAsia="en-US"/>
        </w:rPr>
        <w:t xml:space="preserve">Чл. </w:t>
      </w:r>
      <w:r w:rsidRPr="00B25458">
        <w:rPr>
          <w:bCs/>
          <w:sz w:val="28"/>
          <w:szCs w:val="28"/>
          <w:lang w:eastAsia="en-US"/>
        </w:rPr>
        <w:t>1</w:t>
      </w:r>
      <w:r w:rsidR="009E61A5" w:rsidRPr="00B25458">
        <w:rPr>
          <w:bCs/>
          <w:sz w:val="28"/>
          <w:szCs w:val="28"/>
          <w:lang w:val="en-US" w:eastAsia="en-US"/>
        </w:rPr>
        <w:t>9</w:t>
      </w:r>
      <w:r w:rsidR="002A574E" w:rsidRPr="00B25458">
        <w:rPr>
          <w:bCs/>
          <w:sz w:val="28"/>
          <w:szCs w:val="28"/>
          <w:lang w:eastAsia="en-US"/>
        </w:rPr>
        <w:t>.</w:t>
      </w:r>
      <w:r w:rsidRPr="00B25458">
        <w:rPr>
          <w:sz w:val="28"/>
          <w:szCs w:val="28"/>
          <w:lang w:val="x-none" w:eastAsia="en-US"/>
        </w:rPr>
        <w:t xml:space="preserve"> (1) По искане на инвеститор, получил сертификат за клас инвестиция</w:t>
      </w:r>
      <w:r w:rsidR="009E61A5" w:rsidRPr="00B25458">
        <w:rPr>
          <w:sz w:val="28"/>
          <w:szCs w:val="28"/>
          <w:lang w:eastAsia="en-US"/>
        </w:rPr>
        <w:t xml:space="preserve"> В</w:t>
      </w:r>
      <w:r w:rsidRPr="00B25458">
        <w:rPr>
          <w:sz w:val="28"/>
          <w:szCs w:val="28"/>
          <w:lang w:val="x-none" w:eastAsia="en-US"/>
        </w:rPr>
        <w:t xml:space="preserve">, </w:t>
      </w:r>
      <w:r w:rsidRPr="00B25458">
        <w:rPr>
          <w:sz w:val="28"/>
          <w:szCs w:val="28"/>
          <w:lang w:eastAsia="en-US"/>
        </w:rPr>
        <w:t>кметът</w:t>
      </w:r>
      <w:r w:rsidRPr="00B25458">
        <w:rPr>
          <w:sz w:val="28"/>
          <w:szCs w:val="28"/>
          <w:lang w:val="x-none" w:eastAsia="en-US"/>
        </w:rPr>
        <w:t xml:space="preserve"> </w:t>
      </w:r>
      <w:r w:rsidR="00393D47" w:rsidRPr="00B25458">
        <w:rPr>
          <w:sz w:val="28"/>
          <w:szCs w:val="28"/>
          <w:lang w:eastAsia="en-US"/>
        </w:rPr>
        <w:t>на</w:t>
      </w:r>
      <w:r w:rsidR="009E61A5" w:rsidRPr="00B25458">
        <w:rPr>
          <w:sz w:val="28"/>
          <w:szCs w:val="28"/>
          <w:lang w:eastAsia="en-US"/>
        </w:rPr>
        <w:t xml:space="preserve"> Община Иваново </w:t>
      </w:r>
      <w:r w:rsidRPr="00B25458">
        <w:rPr>
          <w:sz w:val="28"/>
          <w:szCs w:val="28"/>
          <w:lang w:val="x-none" w:eastAsia="en-US"/>
        </w:rPr>
        <w:t>може да:</w:t>
      </w:r>
    </w:p>
    <w:p w:rsidR="004F1163" w:rsidRPr="00B25458" w:rsidRDefault="004F1163" w:rsidP="004F116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B25458">
        <w:rPr>
          <w:sz w:val="28"/>
          <w:szCs w:val="28"/>
          <w:lang w:eastAsia="en-US"/>
        </w:rPr>
        <w:t xml:space="preserve"> 1. извършва продажба на недвижим имот - частна общинска собственост, без провеждане на търг или конкурс, след </w:t>
      </w:r>
      <w:r w:rsidR="009E61A5" w:rsidRPr="00B25458">
        <w:rPr>
          <w:sz w:val="28"/>
          <w:szCs w:val="28"/>
          <w:lang w:eastAsia="en-US"/>
        </w:rPr>
        <w:t>изготвена пазарна оценка и Решение на Общинския съвет. Въз основа на Р</w:t>
      </w:r>
      <w:r w:rsidRPr="00B25458">
        <w:rPr>
          <w:sz w:val="28"/>
          <w:szCs w:val="28"/>
          <w:lang w:eastAsia="en-US"/>
        </w:rPr>
        <w:t>ешението</w:t>
      </w:r>
      <w:r w:rsidR="009E61A5" w:rsidRPr="00B25458">
        <w:rPr>
          <w:sz w:val="28"/>
          <w:szCs w:val="28"/>
          <w:lang w:eastAsia="en-US"/>
        </w:rPr>
        <w:t>, кметът на О</w:t>
      </w:r>
      <w:r w:rsidRPr="00B25458">
        <w:rPr>
          <w:sz w:val="28"/>
          <w:szCs w:val="28"/>
          <w:lang w:eastAsia="en-US"/>
        </w:rPr>
        <w:t>бщината издава заповед и сключва договор с инвеститора;</w:t>
      </w:r>
    </w:p>
    <w:p w:rsidR="004F1163" w:rsidRPr="00B25458" w:rsidRDefault="004F1163" w:rsidP="004F116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val="x-none" w:eastAsia="en-US"/>
        </w:rPr>
      </w:pPr>
      <w:r w:rsidRPr="00B25458">
        <w:rPr>
          <w:sz w:val="28"/>
          <w:szCs w:val="28"/>
          <w:lang w:val="x-none" w:eastAsia="en-US"/>
        </w:rPr>
        <w:t xml:space="preserve"> </w:t>
      </w:r>
      <w:r w:rsidRPr="00B25458">
        <w:rPr>
          <w:sz w:val="28"/>
          <w:szCs w:val="28"/>
          <w:lang w:eastAsia="en-US"/>
        </w:rPr>
        <w:t>2</w:t>
      </w:r>
      <w:r w:rsidRPr="00B25458">
        <w:rPr>
          <w:sz w:val="28"/>
          <w:szCs w:val="28"/>
          <w:lang w:val="x-none" w:eastAsia="en-US"/>
        </w:rPr>
        <w:t xml:space="preserve">. учредява възмездно ограничено вещно право върху недвижим имот - частна общинска собственост, без провеждане на търг или конкурс, след </w:t>
      </w:r>
      <w:r w:rsidR="009E61A5" w:rsidRPr="00B25458">
        <w:rPr>
          <w:sz w:val="28"/>
          <w:szCs w:val="28"/>
          <w:lang w:eastAsia="en-US"/>
        </w:rPr>
        <w:t xml:space="preserve">изготвена пазарна </w:t>
      </w:r>
      <w:r w:rsidR="009E61A5" w:rsidRPr="00B25458">
        <w:rPr>
          <w:sz w:val="28"/>
          <w:szCs w:val="28"/>
          <w:lang w:val="x-none" w:eastAsia="en-US"/>
        </w:rPr>
        <w:t xml:space="preserve">оценка и </w:t>
      </w:r>
      <w:r w:rsidR="009E61A5" w:rsidRPr="00B25458">
        <w:rPr>
          <w:sz w:val="28"/>
          <w:szCs w:val="28"/>
          <w:lang w:eastAsia="en-US"/>
        </w:rPr>
        <w:t>Решение</w:t>
      </w:r>
      <w:r w:rsidR="009E61A5" w:rsidRPr="00B25458">
        <w:rPr>
          <w:sz w:val="28"/>
          <w:szCs w:val="28"/>
          <w:lang w:val="x-none" w:eastAsia="en-US"/>
        </w:rPr>
        <w:t xml:space="preserve"> на Общинския съвет. Въз основа на Р</w:t>
      </w:r>
      <w:r w:rsidRPr="00B25458">
        <w:rPr>
          <w:sz w:val="28"/>
          <w:szCs w:val="28"/>
          <w:lang w:val="x-none" w:eastAsia="en-US"/>
        </w:rPr>
        <w:t>ешението</w:t>
      </w:r>
      <w:r w:rsidR="009E61A5" w:rsidRPr="00B25458">
        <w:rPr>
          <w:sz w:val="28"/>
          <w:szCs w:val="28"/>
          <w:lang w:eastAsia="en-US"/>
        </w:rPr>
        <w:t>,</w:t>
      </w:r>
      <w:r w:rsidR="009E61A5" w:rsidRPr="00B25458">
        <w:rPr>
          <w:sz w:val="28"/>
          <w:szCs w:val="28"/>
          <w:lang w:val="x-none" w:eastAsia="en-US"/>
        </w:rPr>
        <w:t xml:space="preserve"> кметът на О</w:t>
      </w:r>
      <w:r w:rsidRPr="00B25458">
        <w:rPr>
          <w:sz w:val="28"/>
          <w:szCs w:val="28"/>
          <w:lang w:val="x-none" w:eastAsia="en-US"/>
        </w:rPr>
        <w:t>бщината издава заповед и сключва договор с инвеститора.</w:t>
      </w:r>
    </w:p>
    <w:p w:rsidR="009E61A5" w:rsidRPr="00B25458" w:rsidRDefault="009E61A5" w:rsidP="009E61A5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val="x-none" w:eastAsia="en-US"/>
        </w:rPr>
      </w:pPr>
      <w:r w:rsidRPr="00B25458">
        <w:rPr>
          <w:sz w:val="28"/>
          <w:szCs w:val="28"/>
          <w:lang w:val="x-none" w:eastAsia="en-US"/>
        </w:rPr>
        <w:t>(2) Инвеститор, подал искане по ал. 1, посочва избрания от него имот - частна общинска собственост, при предоставяне на инвестиционния проект по чл. 10.</w:t>
      </w:r>
    </w:p>
    <w:p w:rsidR="004F1163" w:rsidRPr="00B25458" w:rsidRDefault="009E61A5" w:rsidP="004F116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B25458">
        <w:rPr>
          <w:sz w:val="28"/>
          <w:szCs w:val="28"/>
          <w:lang w:val="x-none" w:eastAsia="en-US"/>
        </w:rPr>
        <w:t xml:space="preserve"> (3)</w:t>
      </w:r>
      <w:r w:rsidRPr="00B25458">
        <w:rPr>
          <w:sz w:val="28"/>
          <w:szCs w:val="28"/>
          <w:lang w:eastAsia="en-US"/>
        </w:rPr>
        <w:t xml:space="preserve"> </w:t>
      </w:r>
      <w:r w:rsidR="004F1163" w:rsidRPr="00B25458">
        <w:rPr>
          <w:sz w:val="28"/>
          <w:szCs w:val="28"/>
          <w:lang w:eastAsia="en-US"/>
        </w:rPr>
        <w:t>Оценките</w:t>
      </w:r>
      <w:r w:rsidR="004F1163" w:rsidRPr="00B25458">
        <w:rPr>
          <w:sz w:val="28"/>
          <w:szCs w:val="28"/>
          <w:lang w:val="x-none" w:eastAsia="en-US"/>
        </w:rPr>
        <w:t xml:space="preserve"> по ал. 1 се извършват най-малк</w:t>
      </w:r>
      <w:r w:rsidRPr="00B25458">
        <w:rPr>
          <w:sz w:val="28"/>
          <w:szCs w:val="28"/>
          <w:lang w:val="x-none" w:eastAsia="en-US"/>
        </w:rPr>
        <w:t>о от двама независими оценители</w:t>
      </w:r>
      <w:r w:rsidR="004F1163" w:rsidRPr="00B25458">
        <w:rPr>
          <w:sz w:val="28"/>
          <w:szCs w:val="28"/>
          <w:lang w:eastAsia="en-US"/>
        </w:rPr>
        <w:t xml:space="preserve">, </w:t>
      </w:r>
      <w:r w:rsidR="004F1163" w:rsidRPr="00B25458">
        <w:rPr>
          <w:sz w:val="28"/>
          <w:szCs w:val="28"/>
          <w:lang w:val="x-none" w:eastAsia="en-US"/>
        </w:rPr>
        <w:t xml:space="preserve">като крайната пазарна цена не може да бъде по-ниска от средноаритметичната стойност на изготвените независими оценки. </w:t>
      </w:r>
      <w:r w:rsidR="004F1163" w:rsidRPr="00B25458">
        <w:rPr>
          <w:sz w:val="28"/>
          <w:szCs w:val="28"/>
          <w:lang w:eastAsia="en-US"/>
        </w:rPr>
        <w:t>Кметът</w:t>
      </w:r>
      <w:r w:rsidR="004F1163" w:rsidRPr="00B25458">
        <w:rPr>
          <w:sz w:val="28"/>
          <w:szCs w:val="28"/>
          <w:lang w:val="x-none" w:eastAsia="en-US"/>
        </w:rPr>
        <w:t xml:space="preserve"> може да възл</w:t>
      </w:r>
      <w:r w:rsidRPr="00B25458">
        <w:rPr>
          <w:sz w:val="28"/>
          <w:szCs w:val="28"/>
          <w:lang w:val="x-none" w:eastAsia="en-US"/>
        </w:rPr>
        <w:t xml:space="preserve">ага оценка </w:t>
      </w:r>
      <w:r w:rsidR="00C74BA7" w:rsidRPr="00B25458">
        <w:rPr>
          <w:sz w:val="28"/>
          <w:szCs w:val="28"/>
          <w:lang w:eastAsia="en-US"/>
        </w:rPr>
        <w:t xml:space="preserve">и </w:t>
      </w:r>
      <w:r w:rsidRPr="00B25458">
        <w:rPr>
          <w:sz w:val="28"/>
          <w:szCs w:val="28"/>
          <w:lang w:eastAsia="en-US"/>
        </w:rPr>
        <w:t>за</w:t>
      </w:r>
      <w:r w:rsidR="004F1163" w:rsidRPr="00B25458">
        <w:rPr>
          <w:sz w:val="28"/>
          <w:szCs w:val="28"/>
          <w:lang w:val="x-none" w:eastAsia="en-US"/>
        </w:rPr>
        <w:t xml:space="preserve"> съответствието на размера на имота за целите на изпълнение на инвестиционния проект.</w:t>
      </w:r>
    </w:p>
    <w:p w:rsidR="004F1163" w:rsidRPr="00B25458" w:rsidRDefault="00C74BA7" w:rsidP="004F116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B25458">
        <w:rPr>
          <w:sz w:val="28"/>
          <w:szCs w:val="28"/>
          <w:lang w:val="x-none" w:eastAsia="en-US"/>
        </w:rPr>
        <w:t xml:space="preserve"> (4</w:t>
      </w:r>
      <w:r w:rsidR="004F1163" w:rsidRPr="00B25458">
        <w:rPr>
          <w:sz w:val="28"/>
          <w:szCs w:val="28"/>
          <w:lang w:val="x-none" w:eastAsia="en-US"/>
        </w:rPr>
        <w:t xml:space="preserve">) Неизпълнението на инвестиционния проект относно срока и размера на инвестицията се включва в съответния договор като основание за </w:t>
      </w:r>
      <w:r w:rsidR="00E2559C">
        <w:rPr>
          <w:sz w:val="28"/>
          <w:szCs w:val="28"/>
          <w:lang w:eastAsia="en-US"/>
        </w:rPr>
        <w:t>разваляне</w:t>
      </w:r>
      <w:r w:rsidR="004F1163" w:rsidRPr="00B25458">
        <w:rPr>
          <w:sz w:val="28"/>
          <w:szCs w:val="28"/>
          <w:lang w:val="x-none" w:eastAsia="en-US"/>
        </w:rPr>
        <w:t xml:space="preserve">. Основание за </w:t>
      </w:r>
      <w:r w:rsidR="00D41D7F">
        <w:rPr>
          <w:sz w:val="28"/>
          <w:szCs w:val="28"/>
          <w:lang w:eastAsia="en-US"/>
        </w:rPr>
        <w:t>разваляне</w:t>
      </w:r>
      <w:r w:rsidR="004F1163" w:rsidRPr="00B25458">
        <w:rPr>
          <w:sz w:val="28"/>
          <w:szCs w:val="28"/>
          <w:lang w:val="x-none" w:eastAsia="en-US"/>
        </w:rPr>
        <w:t xml:space="preserve"> е и незапочването на работа по инвестиционния проект в срок до две години от сключването на договора по ал. 1. Инвестицията се смята за неизпълнена, когато размерът й е под изискуемия минимален размер</w:t>
      </w:r>
      <w:r w:rsidR="004F1163" w:rsidRPr="00B25458">
        <w:rPr>
          <w:sz w:val="28"/>
          <w:szCs w:val="28"/>
          <w:lang w:eastAsia="en-US"/>
        </w:rPr>
        <w:t xml:space="preserve"> </w:t>
      </w:r>
      <w:r w:rsidR="007B3803">
        <w:rPr>
          <w:sz w:val="28"/>
          <w:szCs w:val="28"/>
          <w:lang w:val="x-none" w:eastAsia="en-US"/>
        </w:rPr>
        <w:t>определен по чл. 8, ал. 2, т. 2</w:t>
      </w:r>
      <w:r w:rsidR="007B3803">
        <w:rPr>
          <w:sz w:val="28"/>
          <w:szCs w:val="28"/>
          <w:lang w:eastAsia="en-US"/>
        </w:rPr>
        <w:t xml:space="preserve"> </w:t>
      </w:r>
      <w:r w:rsidR="007B3803">
        <w:rPr>
          <w:sz w:val="28"/>
          <w:szCs w:val="28"/>
          <w:lang w:val="en-US" w:eastAsia="en-US"/>
        </w:rPr>
        <w:t xml:space="preserve"> от настоящата </w:t>
      </w:r>
      <w:r w:rsidR="007B3803">
        <w:rPr>
          <w:sz w:val="28"/>
          <w:szCs w:val="28"/>
          <w:lang w:eastAsia="en-US"/>
        </w:rPr>
        <w:t>Н</w:t>
      </w:r>
      <w:r w:rsidR="007B3803">
        <w:rPr>
          <w:sz w:val="28"/>
          <w:szCs w:val="28"/>
          <w:lang w:val="en-US" w:eastAsia="en-US"/>
        </w:rPr>
        <w:t xml:space="preserve">аредба </w:t>
      </w:r>
      <w:r w:rsidR="004F1163" w:rsidRPr="00B25458">
        <w:rPr>
          <w:sz w:val="28"/>
          <w:szCs w:val="28"/>
          <w:lang w:val="x-none" w:eastAsia="en-US"/>
        </w:rPr>
        <w:t xml:space="preserve">и не е изпълнено условието по </w:t>
      </w:r>
      <w:r w:rsidR="00465CEE" w:rsidRPr="00B25458">
        <w:rPr>
          <w:sz w:val="28"/>
          <w:szCs w:val="28"/>
          <w:lang w:eastAsia="en-US"/>
        </w:rPr>
        <w:t>ал. 10</w:t>
      </w:r>
      <w:r w:rsidR="00C26165" w:rsidRPr="00B25458">
        <w:rPr>
          <w:sz w:val="28"/>
          <w:szCs w:val="28"/>
          <w:lang w:eastAsia="en-US"/>
        </w:rPr>
        <w:t>,</w:t>
      </w:r>
      <w:r w:rsidR="004F1163" w:rsidRPr="00B25458">
        <w:rPr>
          <w:i/>
          <w:sz w:val="28"/>
          <w:szCs w:val="28"/>
          <w:lang w:eastAsia="en-US"/>
        </w:rPr>
        <w:t xml:space="preserve"> </w:t>
      </w:r>
      <w:r w:rsidR="004F1163" w:rsidRPr="00B25458">
        <w:rPr>
          <w:sz w:val="28"/>
          <w:szCs w:val="28"/>
          <w:lang w:val="x-none" w:eastAsia="en-US"/>
        </w:rPr>
        <w:t>установено с финансови отчети и справка, заверени от регистриран одитор, съгласно Закона за независимия финансов одит. Разходите по дейността на одитора са за сметка на инвеститора.</w:t>
      </w:r>
    </w:p>
    <w:p w:rsidR="004F1163" w:rsidRPr="00B25458" w:rsidRDefault="00C26165" w:rsidP="004F116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B25458">
        <w:rPr>
          <w:sz w:val="28"/>
          <w:szCs w:val="28"/>
          <w:lang w:val="x-none" w:eastAsia="en-US"/>
        </w:rPr>
        <w:t xml:space="preserve"> (5</w:t>
      </w:r>
      <w:r w:rsidR="004F1163" w:rsidRPr="00B25458">
        <w:rPr>
          <w:sz w:val="28"/>
          <w:szCs w:val="28"/>
          <w:lang w:val="x-none" w:eastAsia="en-US"/>
        </w:rPr>
        <w:t>) Догово</w:t>
      </w:r>
      <w:r w:rsidR="004F1163" w:rsidRPr="00B25458">
        <w:rPr>
          <w:sz w:val="28"/>
          <w:szCs w:val="28"/>
          <w:lang w:eastAsia="en-US"/>
        </w:rPr>
        <w:t>рите</w:t>
      </w:r>
      <w:r w:rsidR="004F1163" w:rsidRPr="00B25458">
        <w:rPr>
          <w:sz w:val="28"/>
          <w:szCs w:val="28"/>
          <w:lang w:val="x-none" w:eastAsia="en-US"/>
        </w:rPr>
        <w:t xml:space="preserve"> по ал. 1 се сключва</w:t>
      </w:r>
      <w:r w:rsidR="004F1163" w:rsidRPr="00B25458">
        <w:rPr>
          <w:sz w:val="28"/>
          <w:szCs w:val="28"/>
          <w:lang w:eastAsia="en-US"/>
        </w:rPr>
        <w:t>т в писмена форма и се вписват по разпореждане на съдията по вписванията по местонахождението на имота.</w:t>
      </w:r>
    </w:p>
    <w:p w:rsidR="004F1163" w:rsidRPr="00004069" w:rsidRDefault="00C26165" w:rsidP="004F116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004069">
        <w:rPr>
          <w:sz w:val="28"/>
          <w:szCs w:val="28"/>
          <w:lang w:val="x-none" w:eastAsia="en-US"/>
        </w:rPr>
        <w:t xml:space="preserve"> (6</w:t>
      </w:r>
      <w:r w:rsidR="004F1163" w:rsidRPr="00004069">
        <w:rPr>
          <w:sz w:val="28"/>
          <w:szCs w:val="28"/>
          <w:lang w:val="x-none" w:eastAsia="en-US"/>
        </w:rPr>
        <w:t>)</w:t>
      </w:r>
      <w:r w:rsidR="004F1163" w:rsidRPr="00004069">
        <w:rPr>
          <w:sz w:val="28"/>
          <w:szCs w:val="28"/>
          <w:lang w:eastAsia="en-US"/>
        </w:rPr>
        <w:t xml:space="preserve"> </w:t>
      </w:r>
      <w:r w:rsidR="00B25458" w:rsidRPr="00004069">
        <w:rPr>
          <w:sz w:val="28"/>
          <w:szCs w:val="28"/>
          <w:lang w:eastAsia="en-US"/>
        </w:rPr>
        <w:t xml:space="preserve">Кметът на Общината </w:t>
      </w:r>
      <w:r w:rsidRPr="00004069">
        <w:rPr>
          <w:sz w:val="28"/>
          <w:szCs w:val="28"/>
          <w:lang w:val="x-none" w:eastAsia="en-US"/>
        </w:rPr>
        <w:t xml:space="preserve">изпраща на </w:t>
      </w:r>
      <w:r w:rsidRPr="00004069">
        <w:rPr>
          <w:sz w:val="28"/>
          <w:szCs w:val="28"/>
          <w:lang w:eastAsia="en-US"/>
        </w:rPr>
        <w:t>Българската</w:t>
      </w:r>
      <w:r w:rsidRPr="00004069">
        <w:rPr>
          <w:sz w:val="28"/>
          <w:szCs w:val="28"/>
          <w:lang w:val="x-none" w:eastAsia="en-US"/>
        </w:rPr>
        <w:t xml:space="preserve"> агенция за инвестиции</w:t>
      </w:r>
      <w:r w:rsidR="004F1163" w:rsidRPr="00004069">
        <w:rPr>
          <w:sz w:val="28"/>
          <w:szCs w:val="28"/>
          <w:lang w:val="x-none" w:eastAsia="en-US"/>
        </w:rPr>
        <w:t xml:space="preserve"> екземпляр </w:t>
      </w:r>
      <w:r w:rsidRPr="00004069">
        <w:rPr>
          <w:sz w:val="28"/>
          <w:szCs w:val="28"/>
          <w:lang w:eastAsia="en-US"/>
        </w:rPr>
        <w:t xml:space="preserve">(оригинал) </w:t>
      </w:r>
      <w:r w:rsidR="004F1163" w:rsidRPr="00004069">
        <w:rPr>
          <w:sz w:val="28"/>
          <w:szCs w:val="28"/>
          <w:lang w:val="x-none" w:eastAsia="en-US"/>
        </w:rPr>
        <w:t>от договора в 7-дневен срок от сключването му.</w:t>
      </w:r>
    </w:p>
    <w:p w:rsidR="004F1163" w:rsidRPr="00B25458" w:rsidRDefault="00C26165" w:rsidP="004F116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B25458">
        <w:rPr>
          <w:sz w:val="28"/>
          <w:szCs w:val="28"/>
          <w:lang w:val="x-none" w:eastAsia="en-US"/>
        </w:rPr>
        <w:t>(7</w:t>
      </w:r>
      <w:r w:rsidR="004F1163" w:rsidRPr="00B25458">
        <w:rPr>
          <w:sz w:val="28"/>
          <w:szCs w:val="28"/>
          <w:lang w:val="x-none" w:eastAsia="en-US"/>
        </w:rPr>
        <w:t xml:space="preserve">) </w:t>
      </w:r>
      <w:r w:rsidR="004F1163" w:rsidRPr="00B25458">
        <w:rPr>
          <w:sz w:val="28"/>
          <w:szCs w:val="28"/>
          <w:lang w:eastAsia="en-US"/>
        </w:rPr>
        <w:t xml:space="preserve"> </w:t>
      </w:r>
      <w:r w:rsidR="004F1163" w:rsidRPr="00B25458">
        <w:rPr>
          <w:sz w:val="28"/>
          <w:szCs w:val="28"/>
          <w:lang w:val="x-none" w:eastAsia="en-US"/>
        </w:rPr>
        <w:t>Инвеститорът и/или лиц</w:t>
      </w:r>
      <w:r w:rsidRPr="00B25458">
        <w:rPr>
          <w:sz w:val="28"/>
          <w:szCs w:val="28"/>
          <w:lang w:val="x-none" w:eastAsia="en-US"/>
        </w:rPr>
        <w:t xml:space="preserve">ето по </w:t>
      </w:r>
      <w:r w:rsidR="00465CEE" w:rsidRPr="00B25458">
        <w:rPr>
          <w:sz w:val="28"/>
          <w:szCs w:val="28"/>
          <w:lang w:val="x-none" w:eastAsia="en-US"/>
        </w:rPr>
        <w:t>чл. 9</w:t>
      </w:r>
      <w:r w:rsidR="004F1163" w:rsidRPr="00B25458">
        <w:rPr>
          <w:sz w:val="28"/>
          <w:szCs w:val="28"/>
          <w:lang w:val="x-none" w:eastAsia="en-US"/>
        </w:rPr>
        <w:t xml:space="preserve"> не може да се разпорежда с придобитите по реда на ал. 1 имоти и да прехвърля учредените върху тях ограничени вещни права на трети лица до изтичането на срока по чл. 12, ал. 2, т. 8</w:t>
      </w:r>
      <w:r w:rsidR="00465CEE" w:rsidRPr="00B25458">
        <w:rPr>
          <w:sz w:val="28"/>
          <w:szCs w:val="28"/>
          <w:lang w:eastAsia="en-US"/>
        </w:rPr>
        <w:t xml:space="preserve"> от</w:t>
      </w:r>
      <w:r w:rsidR="004F1163" w:rsidRPr="00B25458">
        <w:rPr>
          <w:sz w:val="28"/>
          <w:szCs w:val="28"/>
          <w:lang w:eastAsia="en-US"/>
        </w:rPr>
        <w:t xml:space="preserve"> ЗНИ - </w:t>
      </w:r>
      <w:r w:rsidR="004F1163" w:rsidRPr="00B25458">
        <w:rPr>
          <w:sz w:val="28"/>
          <w:szCs w:val="28"/>
          <w:lang w:val="x-none" w:eastAsia="en-US"/>
        </w:rPr>
        <w:t>инвестицията да се поддържа в съответния регион по местонахождение най-малко 5 години, а в случай на малки и средни предприятия - три години, считано от датата на нейното</w:t>
      </w:r>
      <w:r w:rsidRPr="00B25458">
        <w:rPr>
          <w:sz w:val="28"/>
          <w:szCs w:val="28"/>
          <w:lang w:val="x-none" w:eastAsia="en-US"/>
        </w:rPr>
        <w:t xml:space="preserve"> завършване по смисъла на чл. 14, параграф 5 от Регламент (Е</w:t>
      </w:r>
      <w:r w:rsidRPr="00B25458">
        <w:rPr>
          <w:sz w:val="28"/>
          <w:szCs w:val="28"/>
          <w:lang w:eastAsia="en-US"/>
        </w:rPr>
        <w:t>С</w:t>
      </w:r>
      <w:r w:rsidRPr="00B25458">
        <w:rPr>
          <w:sz w:val="28"/>
          <w:szCs w:val="28"/>
          <w:lang w:val="x-none" w:eastAsia="en-US"/>
        </w:rPr>
        <w:t>) № 651/2014</w:t>
      </w:r>
      <w:r w:rsidR="004F1163" w:rsidRPr="00B25458">
        <w:rPr>
          <w:sz w:val="28"/>
          <w:szCs w:val="28"/>
          <w:lang w:eastAsia="en-US"/>
        </w:rPr>
        <w:t>.</w:t>
      </w:r>
    </w:p>
    <w:p w:rsidR="004F1163" w:rsidRPr="00C46641" w:rsidRDefault="004F1163" w:rsidP="004F116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highlight w:val="yellow"/>
          <w:lang w:eastAsia="en-US"/>
        </w:rPr>
      </w:pPr>
      <w:r w:rsidRPr="00C46641">
        <w:rPr>
          <w:sz w:val="28"/>
          <w:szCs w:val="28"/>
          <w:lang w:val="x-none" w:eastAsia="en-US"/>
        </w:rPr>
        <w:t>(</w:t>
      </w:r>
      <w:r w:rsidR="00C26165" w:rsidRPr="00C46641">
        <w:rPr>
          <w:sz w:val="28"/>
          <w:szCs w:val="28"/>
          <w:lang w:eastAsia="en-US"/>
        </w:rPr>
        <w:t>8</w:t>
      </w:r>
      <w:r w:rsidRPr="00C46641">
        <w:rPr>
          <w:sz w:val="28"/>
          <w:szCs w:val="28"/>
          <w:lang w:val="x-none" w:eastAsia="en-US"/>
        </w:rPr>
        <w:t xml:space="preserve">) Договорите по ал. 1 се сключват при условията на действащото законодателство в областта на държавните помощи и по ред, определен с </w:t>
      </w:r>
      <w:r w:rsidRPr="00C46641">
        <w:rPr>
          <w:sz w:val="28"/>
          <w:szCs w:val="28"/>
          <w:lang w:eastAsia="en-US"/>
        </w:rPr>
        <w:t>ППЗНИ</w:t>
      </w:r>
      <w:r w:rsidR="00393D47" w:rsidRPr="00C46641">
        <w:rPr>
          <w:sz w:val="28"/>
          <w:szCs w:val="28"/>
          <w:lang w:eastAsia="en-US"/>
        </w:rPr>
        <w:t xml:space="preserve"> и настоящата Наредба</w:t>
      </w:r>
      <w:r w:rsidRPr="00C46641">
        <w:rPr>
          <w:sz w:val="28"/>
          <w:szCs w:val="28"/>
          <w:lang w:val="x-none" w:eastAsia="en-US"/>
        </w:rPr>
        <w:t xml:space="preserve">. </w:t>
      </w:r>
    </w:p>
    <w:p w:rsidR="00393D47" w:rsidRPr="00770571" w:rsidRDefault="00465CEE" w:rsidP="00393D47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highlight w:val="yellow"/>
          <w:lang w:eastAsia="en-US"/>
        </w:rPr>
      </w:pPr>
      <w:r w:rsidRPr="00770571">
        <w:rPr>
          <w:sz w:val="28"/>
          <w:szCs w:val="28"/>
          <w:lang w:val="x-none" w:eastAsia="en-US"/>
        </w:rPr>
        <w:t xml:space="preserve"> </w:t>
      </w:r>
      <w:r w:rsidR="004F1163" w:rsidRPr="00770571">
        <w:rPr>
          <w:sz w:val="28"/>
          <w:szCs w:val="28"/>
          <w:lang w:val="x-none" w:eastAsia="en-US"/>
        </w:rPr>
        <w:t>(</w:t>
      </w:r>
      <w:r w:rsidRPr="00770571">
        <w:rPr>
          <w:sz w:val="28"/>
          <w:szCs w:val="28"/>
          <w:lang w:eastAsia="en-US"/>
        </w:rPr>
        <w:t>9</w:t>
      </w:r>
      <w:r w:rsidR="004F1163" w:rsidRPr="00770571">
        <w:rPr>
          <w:sz w:val="28"/>
          <w:szCs w:val="28"/>
          <w:lang w:val="x-none" w:eastAsia="en-US"/>
        </w:rPr>
        <w:t xml:space="preserve">) Еднолични дружества с общинско участие могат да извършват продажба, замяна или да учредяват възмездно ограничено вещно право върху </w:t>
      </w:r>
      <w:r w:rsidR="00393D47" w:rsidRPr="00770571">
        <w:rPr>
          <w:sz w:val="28"/>
          <w:szCs w:val="28"/>
          <w:lang w:val="x-none" w:eastAsia="en-US"/>
        </w:rPr>
        <w:t>имоти без търг или конкурс</w:t>
      </w:r>
      <w:r w:rsidR="004F1163" w:rsidRPr="00770571">
        <w:rPr>
          <w:sz w:val="28"/>
          <w:szCs w:val="28"/>
          <w:lang w:val="x-none" w:eastAsia="en-US"/>
        </w:rPr>
        <w:t xml:space="preserve"> по искане на инвеститор, получил сертификат за клас инвестиция, и след </w:t>
      </w:r>
      <w:r w:rsidR="00393D47" w:rsidRPr="00770571">
        <w:rPr>
          <w:sz w:val="28"/>
          <w:szCs w:val="28"/>
          <w:lang w:val="x-none" w:eastAsia="en-US"/>
        </w:rPr>
        <w:t xml:space="preserve">решение на Общински съвет - </w:t>
      </w:r>
      <w:r w:rsidR="00393D47" w:rsidRPr="00770571">
        <w:rPr>
          <w:sz w:val="28"/>
          <w:szCs w:val="28"/>
          <w:lang w:eastAsia="en-US"/>
        </w:rPr>
        <w:t>Иваново</w:t>
      </w:r>
      <w:r w:rsidR="00393D47" w:rsidRPr="00770571">
        <w:rPr>
          <w:sz w:val="28"/>
          <w:szCs w:val="28"/>
          <w:lang w:val="x-none" w:eastAsia="en-US"/>
        </w:rPr>
        <w:t xml:space="preserve"> и при спазване изискванията на чл. 22а, ал. 10 от ЗНИ. В тези случаи се извършва оценка по реда на ал. 3 и се прилагат изискванията на ал. 4-8, като за подаването, разглеждането, прилагането на мерките и контрола по изпълнението на инвестиционните проекти се прилага редът, предвиден в настоящата наредба.</w:t>
      </w:r>
    </w:p>
    <w:p w:rsidR="00465CEE" w:rsidRPr="00E32E68" w:rsidRDefault="00465CEE" w:rsidP="00465CEE">
      <w:pPr>
        <w:widowControl w:val="0"/>
        <w:autoSpaceDE w:val="0"/>
        <w:autoSpaceDN w:val="0"/>
        <w:adjustRightInd w:val="0"/>
        <w:ind w:firstLine="480"/>
        <w:jc w:val="both"/>
        <w:rPr>
          <w:color w:val="FF0000"/>
          <w:sz w:val="28"/>
          <w:szCs w:val="28"/>
          <w:highlight w:val="yellow"/>
          <w:lang w:eastAsia="en-US"/>
        </w:rPr>
      </w:pPr>
      <w:r w:rsidRPr="00770571">
        <w:rPr>
          <w:sz w:val="28"/>
          <w:szCs w:val="28"/>
          <w:lang w:val="x-none" w:eastAsia="en-US"/>
        </w:rPr>
        <w:t>(</w:t>
      </w:r>
      <w:r w:rsidRPr="00770571">
        <w:rPr>
          <w:sz w:val="28"/>
          <w:szCs w:val="28"/>
          <w:lang w:eastAsia="en-US"/>
        </w:rPr>
        <w:t>10</w:t>
      </w:r>
      <w:r w:rsidRPr="00770571">
        <w:rPr>
          <w:sz w:val="28"/>
          <w:szCs w:val="28"/>
          <w:lang w:val="x-none" w:eastAsia="en-US"/>
        </w:rPr>
        <w:t>) Правата върху имотите по ал. 1 могат да се прехвърлят или учредяват</w:t>
      </w:r>
      <w:r w:rsidRPr="00770571">
        <w:rPr>
          <w:sz w:val="28"/>
          <w:szCs w:val="28"/>
          <w:lang w:eastAsia="en-US"/>
        </w:rPr>
        <w:t xml:space="preserve"> само ако размерът на планираната инвестиция с общинско значение като разходи за дълготрайни материални активи е над 5 пъти по-голям от пазарната оценка на имота по ал. 3.</w:t>
      </w:r>
      <w:r w:rsidRPr="00770571">
        <w:rPr>
          <w:sz w:val="28"/>
          <w:szCs w:val="28"/>
          <w:lang w:val="x-none" w:eastAsia="en-US"/>
        </w:rPr>
        <w:t xml:space="preserve"> Неизпълнението на това изискване се включва в съответния договор с инвеститора като основание за развалянето му по ал. 4.</w:t>
      </w:r>
    </w:p>
    <w:p w:rsidR="00A440CF" w:rsidRPr="00A440CF" w:rsidRDefault="00A440CF" w:rsidP="00A440CF">
      <w:pPr>
        <w:widowControl w:val="0"/>
        <w:autoSpaceDE w:val="0"/>
        <w:autoSpaceDN w:val="0"/>
        <w:adjustRightInd w:val="0"/>
        <w:ind w:firstLine="480"/>
        <w:jc w:val="both"/>
        <w:rPr>
          <w:color w:val="FF0000"/>
          <w:lang w:eastAsia="en-US"/>
        </w:rPr>
      </w:pPr>
    </w:p>
    <w:p w:rsidR="00A440CF" w:rsidRPr="002D25C0" w:rsidRDefault="002A574E" w:rsidP="00E35858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2D25C0">
        <w:rPr>
          <w:sz w:val="28"/>
          <w:szCs w:val="28"/>
          <w:lang w:eastAsia="en-US"/>
        </w:rPr>
        <w:t>Чл. 20</w:t>
      </w:r>
      <w:r w:rsidR="00A440CF" w:rsidRPr="002D25C0">
        <w:rPr>
          <w:sz w:val="28"/>
          <w:szCs w:val="28"/>
          <w:lang w:eastAsia="en-US"/>
        </w:rPr>
        <w:t>. (1) Продажба или възмездно учредяване на ограничено вещно право върху недвижим имот - частна общинска собственост, се извършва п</w:t>
      </w:r>
      <w:r w:rsidR="00E35858" w:rsidRPr="002D25C0">
        <w:rPr>
          <w:sz w:val="28"/>
          <w:szCs w:val="28"/>
          <w:lang w:eastAsia="en-US"/>
        </w:rPr>
        <w:t xml:space="preserve">ри </w:t>
      </w:r>
      <w:r w:rsidR="00B6418B">
        <w:rPr>
          <w:sz w:val="28"/>
          <w:szCs w:val="28"/>
          <w:lang w:eastAsia="en-US"/>
        </w:rPr>
        <w:t xml:space="preserve">кумулативното </w:t>
      </w:r>
      <w:r w:rsidR="00E35858" w:rsidRPr="002D25C0">
        <w:rPr>
          <w:sz w:val="28"/>
          <w:szCs w:val="28"/>
          <w:lang w:eastAsia="en-US"/>
        </w:rPr>
        <w:t xml:space="preserve"> </w:t>
      </w:r>
      <w:r w:rsidR="00B6418B">
        <w:rPr>
          <w:sz w:val="28"/>
          <w:szCs w:val="28"/>
          <w:lang w:eastAsia="en-US"/>
        </w:rPr>
        <w:t xml:space="preserve">изпълнение на </w:t>
      </w:r>
      <w:r w:rsidR="00E35858" w:rsidRPr="002D25C0">
        <w:rPr>
          <w:sz w:val="28"/>
          <w:szCs w:val="28"/>
          <w:lang w:eastAsia="en-US"/>
        </w:rPr>
        <w:t>следните условия:</w:t>
      </w:r>
    </w:p>
    <w:p w:rsidR="00A440CF" w:rsidRPr="002D25C0" w:rsidRDefault="00A440CF" w:rsidP="00E35858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2D25C0">
        <w:rPr>
          <w:sz w:val="28"/>
          <w:szCs w:val="28"/>
          <w:lang w:eastAsia="en-US"/>
        </w:rPr>
        <w:t>1. инвеститорът е представил искане до съотве</w:t>
      </w:r>
      <w:r w:rsidR="00E35858" w:rsidRPr="002D25C0">
        <w:rPr>
          <w:sz w:val="28"/>
          <w:szCs w:val="28"/>
          <w:lang w:eastAsia="en-US"/>
        </w:rPr>
        <w:t>тния компетентен орг</w:t>
      </w:r>
      <w:r w:rsidR="00B6418B">
        <w:rPr>
          <w:sz w:val="28"/>
          <w:szCs w:val="28"/>
          <w:lang w:eastAsia="en-US"/>
        </w:rPr>
        <w:t>ан по чл. 19, ал. 1 или ал. 9;</w:t>
      </w:r>
    </w:p>
    <w:p w:rsidR="00A440CF" w:rsidRPr="002D25C0" w:rsidRDefault="00A440CF" w:rsidP="002A574E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2D25C0">
        <w:rPr>
          <w:sz w:val="28"/>
          <w:szCs w:val="28"/>
          <w:lang w:eastAsia="en-US"/>
        </w:rPr>
        <w:t>2. на инвеститора е издаден серт</w:t>
      </w:r>
      <w:r w:rsidR="002A574E" w:rsidRPr="002D25C0">
        <w:rPr>
          <w:sz w:val="28"/>
          <w:szCs w:val="28"/>
          <w:lang w:eastAsia="en-US"/>
        </w:rPr>
        <w:t>ификат за инвестиция от клас В.</w:t>
      </w:r>
    </w:p>
    <w:p w:rsidR="00A440CF" w:rsidRPr="00004069" w:rsidRDefault="00A440CF" w:rsidP="002A574E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004069">
        <w:rPr>
          <w:sz w:val="28"/>
          <w:szCs w:val="28"/>
          <w:lang w:eastAsia="en-US"/>
        </w:rPr>
        <w:t>(2) Искането по ал. 1, т. 1 трябва да съдържа фирмата на инвеститора, номер и дата на сертификата за клас инвестиция и определения недвижим имот с посоченото местонахождение в инвестиционн</w:t>
      </w:r>
      <w:r w:rsidR="002A574E" w:rsidRPr="00004069">
        <w:rPr>
          <w:sz w:val="28"/>
          <w:szCs w:val="28"/>
          <w:lang w:eastAsia="en-US"/>
        </w:rPr>
        <w:t>ия проект с издаден сертификат.</w:t>
      </w:r>
    </w:p>
    <w:p w:rsidR="00A440CF" w:rsidRPr="002D25C0" w:rsidRDefault="00A440CF" w:rsidP="00D566B5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2D25C0">
        <w:rPr>
          <w:sz w:val="28"/>
          <w:szCs w:val="28"/>
          <w:lang w:eastAsia="en-US"/>
        </w:rPr>
        <w:t>(3) Към писменото искане по ал. 1, т. 1 с</w:t>
      </w:r>
      <w:r w:rsidR="002A574E" w:rsidRPr="002D25C0">
        <w:rPr>
          <w:sz w:val="28"/>
          <w:szCs w:val="28"/>
          <w:lang w:eastAsia="en-US"/>
        </w:rPr>
        <w:t>е прилагат заявлението по чл. 10</w:t>
      </w:r>
      <w:r w:rsidRPr="002D25C0">
        <w:rPr>
          <w:sz w:val="28"/>
          <w:szCs w:val="28"/>
          <w:lang w:eastAsia="en-US"/>
        </w:rPr>
        <w:t>, ал. 1, документите по чл. 16, ал. 1, т. 4 и т. 5 от ЗНИ и съответните документи за съз</w:t>
      </w:r>
      <w:r w:rsidR="002A574E" w:rsidRPr="002D25C0">
        <w:rPr>
          <w:sz w:val="28"/>
          <w:szCs w:val="28"/>
          <w:lang w:eastAsia="en-US"/>
        </w:rPr>
        <w:t>дадено юридическо лице по чл. 9</w:t>
      </w:r>
      <w:r w:rsidR="00D566B5" w:rsidRPr="002D25C0">
        <w:rPr>
          <w:sz w:val="28"/>
          <w:szCs w:val="28"/>
          <w:lang w:eastAsia="en-US"/>
        </w:rPr>
        <w:t>, в случай че е регистрирано.</w:t>
      </w:r>
    </w:p>
    <w:p w:rsidR="00A440CF" w:rsidRPr="009C53FD" w:rsidRDefault="00A440CF" w:rsidP="00A440CF">
      <w:pPr>
        <w:widowControl w:val="0"/>
        <w:autoSpaceDE w:val="0"/>
        <w:autoSpaceDN w:val="0"/>
        <w:adjustRightInd w:val="0"/>
        <w:ind w:firstLine="480"/>
        <w:jc w:val="both"/>
        <w:rPr>
          <w:color w:val="FF0000"/>
          <w:sz w:val="28"/>
          <w:szCs w:val="28"/>
          <w:lang w:eastAsia="en-US"/>
        </w:rPr>
      </w:pPr>
      <w:r w:rsidRPr="002D25C0">
        <w:rPr>
          <w:sz w:val="28"/>
          <w:szCs w:val="28"/>
          <w:lang w:eastAsia="en-US"/>
        </w:rPr>
        <w:t>(4) Сгради и други обекти, които са били финансирани със средства на Европейския съюз, не могат да бъдат предмет на искането по ал.</w:t>
      </w:r>
      <w:r w:rsidR="00D566B5" w:rsidRPr="002D25C0">
        <w:rPr>
          <w:sz w:val="28"/>
          <w:szCs w:val="28"/>
          <w:lang w:eastAsia="en-US"/>
        </w:rPr>
        <w:t xml:space="preserve"> 1, т. 1 и на договора по чл. 21</w:t>
      </w:r>
      <w:r w:rsidRPr="002D25C0">
        <w:rPr>
          <w:sz w:val="28"/>
          <w:szCs w:val="28"/>
          <w:lang w:eastAsia="en-US"/>
        </w:rPr>
        <w:t>, ал. 2 и ал. 3 освен в случаите, когато е изтекъл 10-годишен срок от завършването на строежа до подаването на искането</w:t>
      </w:r>
      <w:r w:rsidRPr="009C53FD">
        <w:rPr>
          <w:sz w:val="28"/>
          <w:szCs w:val="28"/>
          <w:lang w:eastAsia="en-US"/>
        </w:rPr>
        <w:t>.</w:t>
      </w:r>
    </w:p>
    <w:p w:rsidR="00A440CF" w:rsidRPr="00A440CF" w:rsidRDefault="00A440CF" w:rsidP="002D25C0">
      <w:pPr>
        <w:widowControl w:val="0"/>
        <w:tabs>
          <w:tab w:val="left" w:pos="1095"/>
        </w:tabs>
        <w:autoSpaceDE w:val="0"/>
        <w:autoSpaceDN w:val="0"/>
        <w:adjustRightInd w:val="0"/>
        <w:jc w:val="both"/>
        <w:rPr>
          <w:color w:val="FF0000"/>
          <w:lang w:eastAsia="en-US"/>
        </w:rPr>
      </w:pPr>
    </w:p>
    <w:p w:rsidR="00A440CF" w:rsidRPr="00004069" w:rsidRDefault="00D566B5" w:rsidP="00D566B5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004069">
        <w:rPr>
          <w:sz w:val="28"/>
          <w:szCs w:val="28"/>
          <w:lang w:eastAsia="en-US"/>
        </w:rPr>
        <w:t>Чл. 21</w:t>
      </w:r>
      <w:r w:rsidR="00A440CF" w:rsidRPr="00004069">
        <w:rPr>
          <w:sz w:val="28"/>
          <w:szCs w:val="28"/>
          <w:lang w:eastAsia="en-US"/>
        </w:rPr>
        <w:t>. (1) След изготвянето на оце</w:t>
      </w:r>
      <w:r w:rsidRPr="00004069">
        <w:rPr>
          <w:sz w:val="28"/>
          <w:szCs w:val="28"/>
          <w:lang w:eastAsia="en-US"/>
        </w:rPr>
        <w:t xml:space="preserve">нката по чл. </w:t>
      </w:r>
      <w:r w:rsidR="002D25C0" w:rsidRPr="00004069">
        <w:rPr>
          <w:sz w:val="28"/>
          <w:szCs w:val="28"/>
          <w:lang w:eastAsia="en-US"/>
        </w:rPr>
        <w:t>19, ал. 1</w:t>
      </w:r>
      <w:r w:rsidR="00A440CF" w:rsidRPr="00004069">
        <w:rPr>
          <w:sz w:val="28"/>
          <w:szCs w:val="28"/>
          <w:lang w:eastAsia="en-US"/>
        </w:rPr>
        <w:t xml:space="preserve">, Общински съвет - </w:t>
      </w:r>
      <w:r w:rsidRPr="00004069">
        <w:rPr>
          <w:sz w:val="28"/>
          <w:szCs w:val="28"/>
          <w:lang w:eastAsia="en-US"/>
        </w:rPr>
        <w:t>Иваново</w:t>
      </w:r>
      <w:r w:rsidR="00A440CF" w:rsidRPr="00004069">
        <w:rPr>
          <w:sz w:val="28"/>
          <w:szCs w:val="28"/>
          <w:lang w:eastAsia="en-US"/>
        </w:rPr>
        <w:t xml:space="preserve"> утвърждава цена за продажбата на недвижим имот - частна общинска собственост или за учредяване на ограниченото вещно право върху недвижимия имот - частна общинска собственост пр</w:t>
      </w:r>
      <w:r w:rsidR="002D25C0" w:rsidRPr="00004069">
        <w:rPr>
          <w:sz w:val="28"/>
          <w:szCs w:val="28"/>
          <w:lang w:eastAsia="en-US"/>
        </w:rPr>
        <w:t>и спазване изискването на чл. 19, ал. 3</w:t>
      </w:r>
      <w:r w:rsidRPr="00004069">
        <w:rPr>
          <w:sz w:val="28"/>
          <w:szCs w:val="28"/>
          <w:lang w:eastAsia="en-US"/>
        </w:rPr>
        <w:t xml:space="preserve"> от</w:t>
      </w:r>
      <w:r w:rsidR="002D25C0" w:rsidRPr="00004069">
        <w:rPr>
          <w:sz w:val="28"/>
          <w:szCs w:val="28"/>
          <w:lang w:eastAsia="en-US"/>
        </w:rPr>
        <w:t xml:space="preserve"> Наредбата</w:t>
      </w:r>
      <w:r w:rsidRPr="00004069">
        <w:rPr>
          <w:sz w:val="28"/>
          <w:szCs w:val="28"/>
          <w:lang w:eastAsia="en-US"/>
        </w:rPr>
        <w:t>.</w:t>
      </w:r>
    </w:p>
    <w:p w:rsidR="00A440CF" w:rsidRPr="00004069" w:rsidRDefault="00A440CF" w:rsidP="00D566B5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004069">
        <w:rPr>
          <w:sz w:val="28"/>
          <w:szCs w:val="28"/>
          <w:lang w:eastAsia="en-US"/>
        </w:rPr>
        <w:t>(2) За продажбата или възмездното учредяване на ограничено вещно пра</w:t>
      </w:r>
      <w:r w:rsidR="00D566B5" w:rsidRPr="00004069">
        <w:rPr>
          <w:sz w:val="28"/>
          <w:szCs w:val="28"/>
          <w:lang w:eastAsia="en-US"/>
        </w:rPr>
        <w:t>во върху недвижим имот по чл. 19</w:t>
      </w:r>
      <w:r w:rsidR="00004069" w:rsidRPr="00004069">
        <w:rPr>
          <w:sz w:val="28"/>
          <w:szCs w:val="28"/>
          <w:lang w:eastAsia="en-US"/>
        </w:rPr>
        <w:t xml:space="preserve"> от Наредбата</w:t>
      </w:r>
      <w:r w:rsidRPr="00004069">
        <w:rPr>
          <w:sz w:val="28"/>
          <w:szCs w:val="28"/>
          <w:lang w:eastAsia="en-US"/>
        </w:rPr>
        <w:t xml:space="preserve"> и изпълнението на инвестиционния п</w:t>
      </w:r>
      <w:r w:rsidR="00D566B5" w:rsidRPr="00004069">
        <w:rPr>
          <w:sz w:val="28"/>
          <w:szCs w:val="28"/>
          <w:lang w:eastAsia="en-US"/>
        </w:rPr>
        <w:t>роект се сключва договор между:</w:t>
      </w:r>
    </w:p>
    <w:p w:rsidR="00A440CF" w:rsidRPr="00004069" w:rsidRDefault="00A440CF" w:rsidP="00D566B5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004069">
        <w:rPr>
          <w:sz w:val="28"/>
          <w:szCs w:val="28"/>
          <w:lang w:eastAsia="en-US"/>
        </w:rPr>
        <w:t>1. ин</w:t>
      </w:r>
      <w:r w:rsidR="00004069" w:rsidRPr="00004069">
        <w:rPr>
          <w:sz w:val="28"/>
          <w:szCs w:val="28"/>
          <w:lang w:eastAsia="en-US"/>
        </w:rPr>
        <w:t>веститора и/или лицата по чл. 9</w:t>
      </w:r>
      <w:r w:rsidRPr="00004069">
        <w:rPr>
          <w:sz w:val="28"/>
          <w:szCs w:val="28"/>
          <w:lang w:eastAsia="en-US"/>
        </w:rPr>
        <w:t>, ал. 1, от една страна, и</w:t>
      </w:r>
    </w:p>
    <w:p w:rsidR="00A440CF" w:rsidRPr="00004069" w:rsidRDefault="00A440CF" w:rsidP="00D566B5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004069">
        <w:rPr>
          <w:sz w:val="28"/>
          <w:szCs w:val="28"/>
          <w:lang w:eastAsia="en-US"/>
        </w:rPr>
        <w:t>2. съотве</w:t>
      </w:r>
      <w:r w:rsidR="00D566B5" w:rsidRPr="00004069">
        <w:rPr>
          <w:sz w:val="28"/>
          <w:szCs w:val="28"/>
          <w:lang w:eastAsia="en-US"/>
        </w:rPr>
        <w:t>тния компетентен орган по чл. 19, ал. 1 или 9;</w:t>
      </w:r>
    </w:p>
    <w:p w:rsidR="00A440CF" w:rsidRPr="00AF0874" w:rsidRDefault="00A440CF" w:rsidP="00D566B5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AF0874">
        <w:rPr>
          <w:sz w:val="28"/>
          <w:szCs w:val="28"/>
          <w:lang w:eastAsia="en-US"/>
        </w:rPr>
        <w:t>(3) Договорът по</w:t>
      </w:r>
      <w:r w:rsidR="00D566B5" w:rsidRPr="00AF0874">
        <w:rPr>
          <w:sz w:val="28"/>
          <w:szCs w:val="28"/>
          <w:lang w:eastAsia="en-US"/>
        </w:rPr>
        <w:t xml:space="preserve"> ал. 1 </w:t>
      </w:r>
      <w:r w:rsidRPr="00AF0874">
        <w:rPr>
          <w:sz w:val="28"/>
          <w:szCs w:val="28"/>
          <w:lang w:eastAsia="en-US"/>
        </w:rPr>
        <w:t>съдържа всички изисквания на ЗНИ, ППЗНИ и настоящата Наредба по отношение на инвес</w:t>
      </w:r>
      <w:r w:rsidR="00D566B5" w:rsidRPr="00AF0874">
        <w:rPr>
          <w:sz w:val="28"/>
          <w:szCs w:val="28"/>
          <w:lang w:eastAsia="en-US"/>
        </w:rPr>
        <w:t>тиционния проект и инвеститора</w:t>
      </w:r>
      <w:r w:rsidR="00261543" w:rsidRPr="00AF0874">
        <w:rPr>
          <w:sz w:val="28"/>
          <w:szCs w:val="28"/>
          <w:lang w:eastAsia="en-US"/>
        </w:rPr>
        <w:t>, а именно</w:t>
      </w:r>
      <w:r w:rsidR="00D566B5" w:rsidRPr="00AF0874">
        <w:rPr>
          <w:sz w:val="28"/>
          <w:szCs w:val="28"/>
          <w:lang w:eastAsia="en-US"/>
        </w:rPr>
        <w:t>:</w:t>
      </w:r>
    </w:p>
    <w:p w:rsidR="00A440CF" w:rsidRPr="00AF0874" w:rsidRDefault="00A440CF" w:rsidP="00D566B5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AF0874">
        <w:rPr>
          <w:sz w:val="28"/>
          <w:szCs w:val="28"/>
          <w:lang w:eastAsia="en-US"/>
        </w:rPr>
        <w:t>1. предмет на догов</w:t>
      </w:r>
      <w:r w:rsidR="00D566B5" w:rsidRPr="00AF0874">
        <w:rPr>
          <w:sz w:val="28"/>
          <w:szCs w:val="28"/>
          <w:lang w:eastAsia="en-US"/>
        </w:rPr>
        <w:t>ора;</w:t>
      </w:r>
    </w:p>
    <w:p w:rsidR="00A440CF" w:rsidRPr="00AF0874" w:rsidRDefault="00D566B5" w:rsidP="00D566B5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AF0874">
        <w:rPr>
          <w:sz w:val="28"/>
          <w:szCs w:val="28"/>
          <w:lang w:eastAsia="en-US"/>
        </w:rPr>
        <w:t>2. страни по договора;</w:t>
      </w:r>
    </w:p>
    <w:p w:rsidR="00A440CF" w:rsidRPr="00AF0874" w:rsidRDefault="00A440CF" w:rsidP="00D566B5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AF0874">
        <w:rPr>
          <w:sz w:val="28"/>
          <w:szCs w:val="28"/>
          <w:lang w:eastAsia="en-US"/>
        </w:rPr>
        <w:t xml:space="preserve">3. наименование на инвестиционния проект и номер </w:t>
      </w:r>
      <w:r w:rsidR="00D566B5" w:rsidRPr="00AF0874">
        <w:rPr>
          <w:sz w:val="28"/>
          <w:szCs w:val="28"/>
          <w:lang w:eastAsia="en-US"/>
        </w:rPr>
        <w:t>на издадения сертификат клас В;</w:t>
      </w:r>
    </w:p>
    <w:p w:rsidR="00A440CF" w:rsidRPr="00AF0874" w:rsidRDefault="00D566B5" w:rsidP="00D566B5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AF0874">
        <w:rPr>
          <w:sz w:val="28"/>
          <w:szCs w:val="28"/>
          <w:lang w:eastAsia="en-US"/>
        </w:rPr>
        <w:t>4. основни права и задължения;</w:t>
      </w:r>
    </w:p>
    <w:p w:rsidR="00A440CF" w:rsidRPr="00AF0874" w:rsidRDefault="00A440CF" w:rsidP="00D566B5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AF0874">
        <w:rPr>
          <w:sz w:val="28"/>
          <w:szCs w:val="28"/>
          <w:lang w:eastAsia="en-US"/>
        </w:rPr>
        <w:t>5</w:t>
      </w:r>
      <w:r w:rsidR="00D566B5" w:rsidRPr="00AF0874">
        <w:rPr>
          <w:sz w:val="28"/>
          <w:szCs w:val="28"/>
          <w:lang w:eastAsia="en-US"/>
        </w:rPr>
        <w:t>. вид и размер на инвестицията;</w:t>
      </w:r>
    </w:p>
    <w:p w:rsidR="00A440CF" w:rsidRPr="00AF0874" w:rsidRDefault="00A440CF" w:rsidP="00D566B5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AF0874">
        <w:rPr>
          <w:sz w:val="28"/>
          <w:szCs w:val="28"/>
          <w:lang w:eastAsia="en-US"/>
        </w:rPr>
        <w:t>6. срок за изпълнение на инвестиционния проект и срок за поддържане на инвестицията, определе</w:t>
      </w:r>
      <w:r w:rsidR="00D566B5" w:rsidRPr="00AF0874">
        <w:rPr>
          <w:sz w:val="28"/>
          <w:szCs w:val="28"/>
          <w:lang w:eastAsia="en-US"/>
        </w:rPr>
        <w:t>н в чл. 12, ал. 2, т. 8 от ЗНИ;</w:t>
      </w:r>
    </w:p>
    <w:p w:rsidR="00A440CF" w:rsidRPr="00AF0874" w:rsidRDefault="00A440CF" w:rsidP="00D566B5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AF0874">
        <w:rPr>
          <w:sz w:val="28"/>
          <w:szCs w:val="28"/>
          <w:lang w:eastAsia="en-US"/>
        </w:rPr>
        <w:t>7. описание на имота - предмет на продажбата или на учредяването на ограничено вещно право, съгласно изискванията на Закона за кад</w:t>
      </w:r>
      <w:r w:rsidR="00D566B5" w:rsidRPr="00AF0874">
        <w:rPr>
          <w:sz w:val="28"/>
          <w:szCs w:val="28"/>
          <w:lang w:eastAsia="en-US"/>
        </w:rPr>
        <w:t>астъра и имотния регистър;</w:t>
      </w:r>
    </w:p>
    <w:p w:rsidR="00A440CF" w:rsidRPr="00AF0874" w:rsidRDefault="00A440CF" w:rsidP="00D566B5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AF0874">
        <w:rPr>
          <w:sz w:val="28"/>
          <w:szCs w:val="28"/>
          <w:lang w:eastAsia="en-US"/>
        </w:rPr>
        <w:t>8. цената на имота и</w:t>
      </w:r>
      <w:r w:rsidR="00D566B5" w:rsidRPr="00AF0874">
        <w:rPr>
          <w:sz w:val="28"/>
          <w:szCs w:val="28"/>
          <w:lang w:eastAsia="en-US"/>
        </w:rPr>
        <w:t>ли на ограниченото вещно право;</w:t>
      </w:r>
    </w:p>
    <w:p w:rsidR="00A440CF" w:rsidRPr="00AF0874" w:rsidRDefault="00A440CF" w:rsidP="00D566B5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AF0874">
        <w:rPr>
          <w:sz w:val="28"/>
          <w:szCs w:val="28"/>
          <w:lang w:eastAsia="en-US"/>
        </w:rPr>
        <w:t xml:space="preserve">9. срок и условия за прехвърляне на имота или </w:t>
      </w:r>
      <w:r w:rsidR="00D566B5" w:rsidRPr="00AF0874">
        <w:rPr>
          <w:sz w:val="28"/>
          <w:szCs w:val="28"/>
          <w:lang w:eastAsia="en-US"/>
        </w:rPr>
        <w:t>за учредяване на вещното право;</w:t>
      </w:r>
    </w:p>
    <w:p w:rsidR="004E5109" w:rsidRDefault="00A440CF" w:rsidP="00D566B5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AF0874">
        <w:rPr>
          <w:sz w:val="28"/>
          <w:szCs w:val="28"/>
          <w:lang w:eastAsia="en-US"/>
        </w:rPr>
        <w:t>10. забрана за разпореждане и обременяване на имота с вещни тежести, както и за прехвърляне на ограниченото вещно право върху недвижимия им</w:t>
      </w:r>
      <w:r w:rsidR="00D566B5" w:rsidRPr="00AF0874">
        <w:rPr>
          <w:sz w:val="28"/>
          <w:szCs w:val="28"/>
          <w:lang w:eastAsia="en-US"/>
        </w:rPr>
        <w:t>от на друго лице съгласно чл. 19, ал. 7</w:t>
      </w:r>
      <w:r w:rsidR="004E5109">
        <w:rPr>
          <w:sz w:val="28"/>
          <w:szCs w:val="28"/>
          <w:lang w:eastAsia="en-US"/>
        </w:rPr>
        <w:t>;</w:t>
      </w:r>
    </w:p>
    <w:p w:rsidR="00A440CF" w:rsidRPr="00AF0874" w:rsidRDefault="00A440CF" w:rsidP="00D566B5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AF0874">
        <w:rPr>
          <w:sz w:val="28"/>
          <w:szCs w:val="28"/>
          <w:lang w:eastAsia="en-US"/>
        </w:rPr>
        <w:t>11. учредяване на ипотека в случаите на прехвърляне на имота, а в останалите случаи -</w:t>
      </w:r>
      <w:r w:rsidR="00D566B5" w:rsidRPr="00AF0874">
        <w:rPr>
          <w:sz w:val="28"/>
          <w:szCs w:val="28"/>
          <w:lang w:eastAsia="en-US"/>
        </w:rPr>
        <w:t xml:space="preserve"> </w:t>
      </w:r>
      <w:r w:rsidRPr="00AF0874">
        <w:rPr>
          <w:sz w:val="28"/>
          <w:szCs w:val="28"/>
          <w:lang w:eastAsia="en-US"/>
        </w:rPr>
        <w:t xml:space="preserve">друго обезпечение, единствено в полза на Община </w:t>
      </w:r>
      <w:r w:rsidR="00D566B5" w:rsidRPr="00AF0874">
        <w:rPr>
          <w:sz w:val="28"/>
          <w:szCs w:val="28"/>
          <w:lang w:eastAsia="en-US"/>
        </w:rPr>
        <w:t>Иваново;</w:t>
      </w:r>
    </w:p>
    <w:p w:rsidR="00A440CF" w:rsidRPr="00AF0874" w:rsidRDefault="00A440CF" w:rsidP="0026154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AF0874">
        <w:rPr>
          <w:sz w:val="28"/>
          <w:szCs w:val="28"/>
          <w:lang w:eastAsia="en-US"/>
        </w:rPr>
        <w:t>12. условия за упражняв</w:t>
      </w:r>
      <w:r w:rsidR="00261543" w:rsidRPr="00AF0874">
        <w:rPr>
          <w:sz w:val="28"/>
          <w:szCs w:val="28"/>
          <w:lang w:eastAsia="en-US"/>
        </w:rPr>
        <w:t>ане на правата върху ипотеката;</w:t>
      </w:r>
    </w:p>
    <w:p w:rsidR="00A440CF" w:rsidRPr="00AF0874" w:rsidRDefault="00A440CF" w:rsidP="0026154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AF0874">
        <w:rPr>
          <w:sz w:val="28"/>
          <w:szCs w:val="28"/>
          <w:lang w:eastAsia="en-US"/>
        </w:rPr>
        <w:t>13. начин и срок за отчитане изпълне</w:t>
      </w:r>
      <w:r w:rsidR="00261543" w:rsidRPr="00AF0874">
        <w:rPr>
          <w:sz w:val="28"/>
          <w:szCs w:val="28"/>
          <w:lang w:eastAsia="en-US"/>
        </w:rPr>
        <w:t>нието на инвестиционния проект;</w:t>
      </w:r>
    </w:p>
    <w:p w:rsidR="00A440CF" w:rsidRPr="00AF0874" w:rsidRDefault="00A440CF" w:rsidP="0026154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AF0874">
        <w:rPr>
          <w:sz w:val="28"/>
          <w:szCs w:val="28"/>
          <w:lang w:eastAsia="en-US"/>
        </w:rPr>
        <w:t>14. вид и размер на отговорността за неизпълнен</w:t>
      </w:r>
      <w:r w:rsidR="00261543" w:rsidRPr="00AF0874">
        <w:rPr>
          <w:sz w:val="28"/>
          <w:szCs w:val="28"/>
          <w:lang w:eastAsia="en-US"/>
        </w:rPr>
        <w:t>ие на задълженията по договора;</w:t>
      </w:r>
    </w:p>
    <w:p w:rsidR="00A440CF" w:rsidRPr="00AF0874" w:rsidRDefault="00A440CF" w:rsidP="0026154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AF0874">
        <w:rPr>
          <w:sz w:val="28"/>
          <w:szCs w:val="28"/>
          <w:lang w:eastAsia="en-US"/>
        </w:rPr>
        <w:t>15. контрол по изпълнението на задълженията</w:t>
      </w:r>
      <w:r w:rsidR="00261543" w:rsidRPr="00AF0874">
        <w:rPr>
          <w:sz w:val="28"/>
          <w:szCs w:val="28"/>
          <w:lang w:eastAsia="en-US"/>
        </w:rPr>
        <w:t xml:space="preserve"> на страните;</w:t>
      </w:r>
    </w:p>
    <w:p w:rsidR="00A440CF" w:rsidRPr="00AF0874" w:rsidRDefault="00A440CF" w:rsidP="0026154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AF0874">
        <w:rPr>
          <w:sz w:val="28"/>
          <w:szCs w:val="28"/>
          <w:lang w:eastAsia="en-US"/>
        </w:rPr>
        <w:t>16. начини за урежда</w:t>
      </w:r>
      <w:r w:rsidR="00261543" w:rsidRPr="00AF0874">
        <w:rPr>
          <w:sz w:val="28"/>
          <w:szCs w:val="28"/>
          <w:lang w:eastAsia="en-US"/>
        </w:rPr>
        <w:t>не на споровете между страните;</w:t>
      </w:r>
    </w:p>
    <w:p w:rsidR="00A440CF" w:rsidRPr="00AF0874" w:rsidRDefault="00A440CF" w:rsidP="0026154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AF0874">
        <w:rPr>
          <w:sz w:val="28"/>
          <w:szCs w:val="28"/>
          <w:lang w:eastAsia="en-US"/>
        </w:rPr>
        <w:t>17. основания за предсрочно прекратяване или разваляне на договора, вкл</w:t>
      </w:r>
      <w:r w:rsidR="00261543" w:rsidRPr="00AF0874">
        <w:rPr>
          <w:sz w:val="28"/>
          <w:szCs w:val="28"/>
          <w:lang w:eastAsia="en-US"/>
        </w:rPr>
        <w:t>ючително при условията на чл. 19, ал. 4 и 10</w:t>
      </w:r>
      <w:r w:rsidRPr="00AF0874">
        <w:rPr>
          <w:sz w:val="28"/>
          <w:szCs w:val="28"/>
          <w:lang w:eastAsia="en-US"/>
        </w:rPr>
        <w:t xml:space="preserve"> или при установяване на забава по смисъла на чл. 16, ал. 1, т. 5 от ЗНИ, освен ако дължимите плащания не бъдат изплате</w:t>
      </w:r>
      <w:r w:rsidR="00261543" w:rsidRPr="00AF0874">
        <w:rPr>
          <w:sz w:val="28"/>
          <w:szCs w:val="28"/>
          <w:lang w:eastAsia="en-US"/>
        </w:rPr>
        <w:t>ни в подходящ за страните срок;</w:t>
      </w:r>
    </w:p>
    <w:p w:rsidR="00A440CF" w:rsidRPr="00AF0874" w:rsidRDefault="00A440CF" w:rsidP="0026154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AF0874">
        <w:rPr>
          <w:sz w:val="28"/>
          <w:szCs w:val="28"/>
          <w:lang w:eastAsia="en-US"/>
        </w:rPr>
        <w:t>18. други елементи, по които е пост</w:t>
      </w:r>
      <w:r w:rsidR="00261543" w:rsidRPr="00AF0874">
        <w:rPr>
          <w:sz w:val="28"/>
          <w:szCs w:val="28"/>
          <w:lang w:eastAsia="en-US"/>
        </w:rPr>
        <w:t>игнато съгласие между страните.</w:t>
      </w:r>
    </w:p>
    <w:p w:rsidR="00A440CF" w:rsidRPr="00AF0874" w:rsidRDefault="00A440CF" w:rsidP="0026154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AF0874">
        <w:rPr>
          <w:sz w:val="28"/>
          <w:szCs w:val="28"/>
          <w:lang w:eastAsia="en-US"/>
        </w:rPr>
        <w:t>(4) Инвестиционният проект и издаденият сертификат клас В са неразд</w:t>
      </w:r>
      <w:r w:rsidR="00261543" w:rsidRPr="00AF0874">
        <w:rPr>
          <w:sz w:val="28"/>
          <w:szCs w:val="28"/>
          <w:lang w:eastAsia="en-US"/>
        </w:rPr>
        <w:t>елна част от договора по ал. 1.</w:t>
      </w:r>
    </w:p>
    <w:p w:rsidR="00A440CF" w:rsidRPr="00AF0874" w:rsidRDefault="00A440CF" w:rsidP="0026154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AF0874">
        <w:rPr>
          <w:sz w:val="28"/>
          <w:szCs w:val="28"/>
          <w:lang w:eastAsia="en-US"/>
        </w:rPr>
        <w:t>(5) Разноските по продажбата на недвижимия имот или по учредяването на ограниченото вещно пра</w:t>
      </w:r>
      <w:r w:rsidR="00261543" w:rsidRPr="00AF0874">
        <w:rPr>
          <w:sz w:val="28"/>
          <w:szCs w:val="28"/>
          <w:lang w:eastAsia="en-US"/>
        </w:rPr>
        <w:t>во са за сметка на инвеститора.</w:t>
      </w:r>
    </w:p>
    <w:p w:rsidR="00A440CF" w:rsidRPr="004E5109" w:rsidRDefault="00D41D7F" w:rsidP="00A440CF">
      <w:pPr>
        <w:widowControl w:val="0"/>
        <w:autoSpaceDE w:val="0"/>
        <w:autoSpaceDN w:val="0"/>
        <w:adjustRightInd w:val="0"/>
        <w:ind w:firstLine="480"/>
        <w:jc w:val="both"/>
        <w:rPr>
          <w:color w:val="FF0000"/>
          <w:sz w:val="28"/>
          <w:szCs w:val="28"/>
          <w:lang w:eastAsia="en-US"/>
        </w:rPr>
      </w:pPr>
      <w:r w:rsidRPr="00AF087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(6</w:t>
      </w:r>
      <w:r w:rsidR="00A440CF" w:rsidRPr="00AF0874">
        <w:rPr>
          <w:sz w:val="28"/>
          <w:szCs w:val="28"/>
          <w:lang w:eastAsia="en-US"/>
        </w:rPr>
        <w:t>) Съгласуването о</w:t>
      </w:r>
      <w:r w:rsidR="00261543" w:rsidRPr="00AF0874">
        <w:rPr>
          <w:sz w:val="28"/>
          <w:szCs w:val="28"/>
          <w:lang w:eastAsia="en-US"/>
        </w:rPr>
        <w:t>т компетентните органи по чл. 19, ал. 1 или ал. 9</w:t>
      </w:r>
      <w:r w:rsidR="00A440CF" w:rsidRPr="00AF0874">
        <w:rPr>
          <w:sz w:val="28"/>
          <w:szCs w:val="28"/>
          <w:lang w:eastAsia="en-US"/>
        </w:rPr>
        <w:t xml:space="preserve"> се извършва след представ</w:t>
      </w:r>
      <w:r w:rsidR="00261543" w:rsidRPr="00AF0874">
        <w:rPr>
          <w:sz w:val="28"/>
          <w:szCs w:val="28"/>
          <w:lang w:eastAsia="en-US"/>
        </w:rPr>
        <w:t>яне на оценката по чл. 24, ал. 3</w:t>
      </w:r>
      <w:r w:rsidR="00A440CF" w:rsidRPr="00AF0874">
        <w:rPr>
          <w:sz w:val="28"/>
          <w:szCs w:val="28"/>
          <w:lang w:eastAsia="en-US"/>
        </w:rPr>
        <w:t xml:space="preserve"> и проекта на договор по ал. 1.</w:t>
      </w:r>
    </w:p>
    <w:p w:rsidR="00A440CF" w:rsidRPr="00261543" w:rsidRDefault="00A440CF" w:rsidP="00AF087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A440CF" w:rsidRPr="00AF0874" w:rsidRDefault="00261543" w:rsidP="0026154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AF0874">
        <w:rPr>
          <w:sz w:val="28"/>
          <w:szCs w:val="28"/>
          <w:lang w:eastAsia="en-US"/>
        </w:rPr>
        <w:t>Чл. 22</w:t>
      </w:r>
      <w:r w:rsidR="00A440CF" w:rsidRPr="00AF0874">
        <w:rPr>
          <w:sz w:val="28"/>
          <w:szCs w:val="28"/>
          <w:lang w:eastAsia="en-US"/>
        </w:rPr>
        <w:t>. (1) При продажбата или учредяването на ограничено вещно право върху не</w:t>
      </w:r>
      <w:r w:rsidRPr="00AF0874">
        <w:rPr>
          <w:sz w:val="28"/>
          <w:szCs w:val="28"/>
          <w:lang w:eastAsia="en-US"/>
        </w:rPr>
        <w:t>движим имот с договора по чл. 21</w:t>
      </w:r>
      <w:r w:rsidR="00A440CF" w:rsidRPr="00AF0874">
        <w:rPr>
          <w:sz w:val="28"/>
          <w:szCs w:val="28"/>
          <w:lang w:eastAsia="en-US"/>
        </w:rPr>
        <w:t xml:space="preserve"> могат да бъдат уредени специални задължения в обществен интерес, които са свързани със земята и сградите, но не и с купувача или с търговската му дейност, при условие, че от всеки потенциален купувач се изисква той да е в състояние да изпълни специалните задължения, независимо дали извършва дейност или к</w:t>
      </w:r>
      <w:r w:rsidRPr="00AF0874">
        <w:rPr>
          <w:sz w:val="28"/>
          <w:szCs w:val="28"/>
          <w:lang w:eastAsia="en-US"/>
        </w:rPr>
        <w:t>акъв е характерът на дейността.</w:t>
      </w:r>
    </w:p>
    <w:p w:rsidR="00A440CF" w:rsidRPr="004E5109" w:rsidRDefault="00A440CF" w:rsidP="00A440CF">
      <w:pPr>
        <w:widowControl w:val="0"/>
        <w:autoSpaceDE w:val="0"/>
        <w:autoSpaceDN w:val="0"/>
        <w:adjustRightInd w:val="0"/>
        <w:ind w:firstLine="480"/>
        <w:jc w:val="both"/>
        <w:rPr>
          <w:color w:val="FF0000"/>
          <w:sz w:val="28"/>
          <w:szCs w:val="28"/>
          <w:lang w:eastAsia="en-US"/>
        </w:rPr>
      </w:pPr>
      <w:r w:rsidRPr="00AF0874">
        <w:rPr>
          <w:sz w:val="28"/>
          <w:szCs w:val="28"/>
          <w:lang w:eastAsia="en-US"/>
        </w:rPr>
        <w:t>(2) Средствата, необходими за изпълнение на задълженията на собственика на недвижимия имот, произтичащи от закон, не се приспадат от продажната цена (например: грижа за земята и сградите и поддръжката им като част от обичайните социални задължения на собствениците, плащането на данъци и подобни разходи).</w:t>
      </w:r>
    </w:p>
    <w:p w:rsidR="008E35CC" w:rsidRPr="00261543" w:rsidRDefault="008E35CC" w:rsidP="00A440CF">
      <w:pPr>
        <w:widowControl w:val="0"/>
        <w:autoSpaceDE w:val="0"/>
        <w:autoSpaceDN w:val="0"/>
        <w:adjustRightInd w:val="0"/>
        <w:ind w:firstLine="480"/>
        <w:jc w:val="both"/>
        <w:rPr>
          <w:lang w:eastAsia="en-US"/>
        </w:rPr>
      </w:pPr>
    </w:p>
    <w:p w:rsidR="008E35CC" w:rsidRPr="00097227" w:rsidRDefault="008E35CC" w:rsidP="00261543">
      <w:pPr>
        <w:widowControl w:val="0"/>
        <w:autoSpaceDE w:val="0"/>
        <w:autoSpaceDN w:val="0"/>
        <w:adjustRightInd w:val="0"/>
        <w:ind w:firstLine="480"/>
        <w:jc w:val="center"/>
        <w:rPr>
          <w:sz w:val="28"/>
          <w:szCs w:val="28"/>
          <w:lang w:eastAsia="en-US"/>
        </w:rPr>
      </w:pPr>
      <w:r w:rsidRPr="00097227">
        <w:rPr>
          <w:sz w:val="28"/>
          <w:szCs w:val="28"/>
          <w:lang w:eastAsia="en-US"/>
        </w:rPr>
        <w:t>РАЗДЕЛ II</w:t>
      </w:r>
    </w:p>
    <w:p w:rsidR="008E35CC" w:rsidRPr="00097227" w:rsidRDefault="008E35CC" w:rsidP="00261543">
      <w:pPr>
        <w:widowControl w:val="0"/>
        <w:autoSpaceDE w:val="0"/>
        <w:autoSpaceDN w:val="0"/>
        <w:adjustRightInd w:val="0"/>
        <w:ind w:firstLine="480"/>
        <w:jc w:val="center"/>
        <w:rPr>
          <w:sz w:val="28"/>
          <w:szCs w:val="28"/>
          <w:lang w:eastAsia="en-US"/>
        </w:rPr>
      </w:pPr>
      <w:r w:rsidRPr="00097227">
        <w:rPr>
          <w:sz w:val="28"/>
          <w:szCs w:val="28"/>
          <w:lang w:eastAsia="en-US"/>
        </w:rPr>
        <w:t>СЪКРАТЕНИ СРОКОВЕ ЗА АДМИНИСТРАТИВНО ОБСЛУЖВАНЕ</w:t>
      </w:r>
    </w:p>
    <w:p w:rsidR="008E35CC" w:rsidRPr="00097227" w:rsidRDefault="008E35CC" w:rsidP="00261543">
      <w:pPr>
        <w:widowControl w:val="0"/>
        <w:autoSpaceDE w:val="0"/>
        <w:autoSpaceDN w:val="0"/>
        <w:adjustRightInd w:val="0"/>
        <w:ind w:firstLine="480"/>
        <w:jc w:val="center"/>
        <w:rPr>
          <w:sz w:val="28"/>
          <w:szCs w:val="28"/>
          <w:lang w:eastAsia="en-US"/>
        </w:rPr>
      </w:pPr>
    </w:p>
    <w:p w:rsidR="008E35CC" w:rsidRPr="00097227" w:rsidRDefault="00261543" w:rsidP="005A4BD8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097227">
        <w:rPr>
          <w:sz w:val="28"/>
          <w:szCs w:val="28"/>
          <w:lang w:eastAsia="en-US"/>
        </w:rPr>
        <w:t>Чл. 23</w:t>
      </w:r>
      <w:r w:rsidR="008E35CC" w:rsidRPr="00097227">
        <w:rPr>
          <w:sz w:val="28"/>
          <w:szCs w:val="28"/>
          <w:lang w:eastAsia="en-US"/>
        </w:rPr>
        <w:t>. (1) След издаване на се</w:t>
      </w:r>
      <w:r w:rsidRPr="00097227">
        <w:rPr>
          <w:sz w:val="28"/>
          <w:szCs w:val="28"/>
          <w:lang w:eastAsia="en-US"/>
        </w:rPr>
        <w:t xml:space="preserve">ртификат за инвестиция клас В, </w:t>
      </w:r>
      <w:r w:rsidR="008E35CC" w:rsidRPr="00097227">
        <w:rPr>
          <w:sz w:val="28"/>
          <w:szCs w:val="28"/>
          <w:lang w:eastAsia="en-US"/>
        </w:rPr>
        <w:t>административно обслужване на инвеститорите</w:t>
      </w:r>
      <w:r w:rsidRPr="00097227">
        <w:rPr>
          <w:sz w:val="28"/>
          <w:szCs w:val="28"/>
          <w:lang w:eastAsia="en-US"/>
        </w:rPr>
        <w:t xml:space="preserve"> се извършва</w:t>
      </w:r>
      <w:r w:rsidR="008E35CC" w:rsidRPr="00097227">
        <w:rPr>
          <w:sz w:val="28"/>
          <w:szCs w:val="28"/>
          <w:lang w:eastAsia="en-US"/>
        </w:rPr>
        <w:t xml:space="preserve"> чрез общинската</w:t>
      </w:r>
      <w:r w:rsidR="00097227" w:rsidRPr="00097227">
        <w:rPr>
          <w:sz w:val="28"/>
          <w:szCs w:val="28"/>
          <w:lang w:eastAsia="en-US"/>
        </w:rPr>
        <w:t xml:space="preserve"> администрация</w:t>
      </w:r>
      <w:r w:rsidR="008E35CC" w:rsidRPr="00097227">
        <w:rPr>
          <w:sz w:val="28"/>
          <w:szCs w:val="28"/>
          <w:lang w:eastAsia="en-US"/>
        </w:rPr>
        <w:t xml:space="preserve"> в срокове с една трета по-кратки от предвидените в съответните нормативни актове, освен в случаите по ал.</w:t>
      </w:r>
      <w:r w:rsidR="005A4BD8" w:rsidRPr="00097227">
        <w:rPr>
          <w:sz w:val="28"/>
          <w:szCs w:val="28"/>
          <w:lang w:eastAsia="en-US"/>
        </w:rPr>
        <w:t xml:space="preserve"> 2-5.</w:t>
      </w:r>
    </w:p>
    <w:p w:rsidR="008E35CC" w:rsidRPr="00097227" w:rsidRDefault="008E35CC" w:rsidP="0026154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097227">
        <w:rPr>
          <w:sz w:val="28"/>
          <w:szCs w:val="28"/>
          <w:lang w:eastAsia="en-US"/>
        </w:rPr>
        <w:t xml:space="preserve">(2) Административното обслужване се осъществява от </w:t>
      </w:r>
      <w:r w:rsidR="00562464">
        <w:rPr>
          <w:sz w:val="28"/>
          <w:szCs w:val="28"/>
          <w:lang w:eastAsia="en-US"/>
        </w:rPr>
        <w:t>общинската администрация</w:t>
      </w:r>
      <w:r w:rsidR="00050479">
        <w:rPr>
          <w:sz w:val="28"/>
          <w:szCs w:val="28"/>
          <w:lang w:eastAsia="en-US"/>
        </w:rPr>
        <w:t xml:space="preserve"> </w:t>
      </w:r>
      <w:r w:rsidRPr="00097227">
        <w:rPr>
          <w:sz w:val="28"/>
          <w:szCs w:val="28"/>
          <w:lang w:eastAsia="en-US"/>
        </w:rPr>
        <w:t>в 5-дневен срок от постъпване на искан</w:t>
      </w:r>
      <w:r w:rsidR="00261543" w:rsidRPr="00097227">
        <w:rPr>
          <w:sz w:val="28"/>
          <w:szCs w:val="28"/>
          <w:lang w:eastAsia="en-US"/>
        </w:rPr>
        <w:t>е от инвеститора в случаите по:</w:t>
      </w:r>
    </w:p>
    <w:p w:rsidR="008E35CC" w:rsidRPr="00097227" w:rsidRDefault="008E35CC" w:rsidP="0026154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097227">
        <w:rPr>
          <w:sz w:val="28"/>
          <w:szCs w:val="28"/>
          <w:lang w:eastAsia="en-US"/>
        </w:rPr>
        <w:t>1. чл. 140, ал. 1</w:t>
      </w:r>
      <w:r w:rsidR="00097227" w:rsidRPr="00097227">
        <w:rPr>
          <w:sz w:val="28"/>
          <w:szCs w:val="28"/>
          <w:lang w:eastAsia="en-US"/>
        </w:rPr>
        <w:t>, чл. 141, ал. 8, т. 2</w:t>
      </w:r>
      <w:r w:rsidRPr="00097227">
        <w:rPr>
          <w:sz w:val="28"/>
          <w:szCs w:val="28"/>
          <w:lang w:eastAsia="en-US"/>
        </w:rPr>
        <w:t xml:space="preserve"> и чл. 144, ал. 3, т. 1 от Закон</w:t>
      </w:r>
      <w:r w:rsidR="00261543" w:rsidRPr="00097227">
        <w:rPr>
          <w:sz w:val="28"/>
          <w:szCs w:val="28"/>
          <w:lang w:eastAsia="en-US"/>
        </w:rPr>
        <w:t>а за устройство на територията;</w:t>
      </w:r>
    </w:p>
    <w:p w:rsidR="008E35CC" w:rsidRPr="00097227" w:rsidRDefault="008E35CC" w:rsidP="0026154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097227">
        <w:rPr>
          <w:sz w:val="28"/>
          <w:szCs w:val="28"/>
          <w:lang w:eastAsia="en-US"/>
        </w:rPr>
        <w:t>2. чл. 26, ал. 3 от Зако</w:t>
      </w:r>
      <w:r w:rsidR="00261543" w:rsidRPr="00097227">
        <w:rPr>
          <w:sz w:val="28"/>
          <w:szCs w:val="28"/>
          <w:lang w:eastAsia="en-US"/>
        </w:rPr>
        <w:t>на за пътищата;</w:t>
      </w:r>
    </w:p>
    <w:p w:rsidR="008E35CC" w:rsidRPr="00097227" w:rsidRDefault="008E35CC" w:rsidP="0026154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097227">
        <w:rPr>
          <w:sz w:val="28"/>
          <w:szCs w:val="28"/>
          <w:lang w:eastAsia="en-US"/>
        </w:rPr>
        <w:t xml:space="preserve">(3) Административното обслужване се осъществява от </w:t>
      </w:r>
      <w:r w:rsidR="00562464">
        <w:rPr>
          <w:sz w:val="28"/>
          <w:szCs w:val="28"/>
          <w:lang w:eastAsia="en-US"/>
        </w:rPr>
        <w:t>общинската администрация</w:t>
      </w:r>
      <w:r w:rsidRPr="00097227">
        <w:rPr>
          <w:sz w:val="28"/>
          <w:szCs w:val="28"/>
          <w:lang w:eastAsia="en-US"/>
        </w:rPr>
        <w:t xml:space="preserve"> в 14-дневен срок от постъпване на искан</w:t>
      </w:r>
      <w:r w:rsidR="00261543" w:rsidRPr="00097227">
        <w:rPr>
          <w:sz w:val="28"/>
          <w:szCs w:val="28"/>
          <w:lang w:eastAsia="en-US"/>
        </w:rPr>
        <w:t>е от инвеститора в случаите по:</w:t>
      </w:r>
    </w:p>
    <w:p w:rsidR="008E35CC" w:rsidRPr="00097227" w:rsidRDefault="008E35CC" w:rsidP="0026154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097227">
        <w:rPr>
          <w:sz w:val="28"/>
          <w:szCs w:val="28"/>
          <w:lang w:eastAsia="en-US"/>
        </w:rPr>
        <w:t>1. чл. 141, ал. 8, т. 1 и чл. 144, ал. 3, т. 2 от Закон</w:t>
      </w:r>
      <w:r w:rsidR="00261543" w:rsidRPr="00097227">
        <w:rPr>
          <w:sz w:val="28"/>
          <w:szCs w:val="28"/>
          <w:lang w:eastAsia="en-US"/>
        </w:rPr>
        <w:t>а за устройство на територията;</w:t>
      </w:r>
    </w:p>
    <w:p w:rsidR="008E35CC" w:rsidRPr="00097227" w:rsidRDefault="008E35CC" w:rsidP="0026154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097227">
        <w:rPr>
          <w:sz w:val="28"/>
          <w:szCs w:val="28"/>
          <w:lang w:eastAsia="en-US"/>
        </w:rPr>
        <w:t xml:space="preserve">2. чл. </w:t>
      </w:r>
      <w:r w:rsidR="00261543" w:rsidRPr="00097227">
        <w:rPr>
          <w:sz w:val="28"/>
          <w:szCs w:val="28"/>
          <w:lang w:eastAsia="en-US"/>
        </w:rPr>
        <w:t>62а, ал. 1 от Закона за водите.</w:t>
      </w:r>
    </w:p>
    <w:p w:rsidR="008E35CC" w:rsidRPr="00097227" w:rsidRDefault="008E35CC" w:rsidP="0026154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097227">
        <w:rPr>
          <w:sz w:val="28"/>
          <w:szCs w:val="28"/>
          <w:lang w:eastAsia="en-US"/>
        </w:rPr>
        <w:t xml:space="preserve">(4) Административното обслужване се осъществява от </w:t>
      </w:r>
      <w:r w:rsidR="00562464">
        <w:rPr>
          <w:sz w:val="28"/>
          <w:szCs w:val="28"/>
          <w:lang w:eastAsia="en-US"/>
        </w:rPr>
        <w:t>общинската администрация</w:t>
      </w:r>
      <w:r w:rsidRPr="00097227">
        <w:rPr>
          <w:sz w:val="28"/>
          <w:szCs w:val="28"/>
          <w:lang w:eastAsia="en-US"/>
        </w:rPr>
        <w:t xml:space="preserve"> в 30-дневен срок от постъпване на искане от инвеститора в случаите по чл. 62а, ал. 3 от Закон</w:t>
      </w:r>
      <w:r w:rsidR="00261543" w:rsidRPr="00097227">
        <w:rPr>
          <w:sz w:val="28"/>
          <w:szCs w:val="28"/>
          <w:lang w:eastAsia="en-US"/>
        </w:rPr>
        <w:t>а за устройство на територията.</w:t>
      </w:r>
    </w:p>
    <w:p w:rsidR="008E35CC" w:rsidRPr="00097227" w:rsidRDefault="008E35CC" w:rsidP="008E35CC">
      <w:pPr>
        <w:widowControl w:val="0"/>
        <w:autoSpaceDE w:val="0"/>
        <w:autoSpaceDN w:val="0"/>
        <w:adjustRightInd w:val="0"/>
        <w:ind w:firstLine="480"/>
        <w:jc w:val="both"/>
        <w:rPr>
          <w:color w:val="FF0000"/>
          <w:sz w:val="28"/>
          <w:szCs w:val="28"/>
          <w:lang w:eastAsia="en-US"/>
        </w:rPr>
      </w:pPr>
    </w:p>
    <w:p w:rsidR="008E35CC" w:rsidRPr="008E35CC" w:rsidRDefault="008E35CC" w:rsidP="008E35CC">
      <w:pPr>
        <w:widowControl w:val="0"/>
        <w:autoSpaceDE w:val="0"/>
        <w:autoSpaceDN w:val="0"/>
        <w:adjustRightInd w:val="0"/>
        <w:ind w:firstLine="480"/>
        <w:jc w:val="both"/>
        <w:rPr>
          <w:color w:val="FF0000"/>
          <w:lang w:eastAsia="en-US"/>
        </w:rPr>
      </w:pPr>
      <w:r w:rsidRPr="008E35CC">
        <w:rPr>
          <w:color w:val="FF0000"/>
          <w:lang w:eastAsia="en-US"/>
        </w:rPr>
        <w:t xml:space="preserve">  </w:t>
      </w:r>
    </w:p>
    <w:p w:rsidR="008E35CC" w:rsidRPr="003F54C0" w:rsidRDefault="008E35CC" w:rsidP="005A4BD8">
      <w:pPr>
        <w:widowControl w:val="0"/>
        <w:autoSpaceDE w:val="0"/>
        <w:autoSpaceDN w:val="0"/>
        <w:adjustRightInd w:val="0"/>
        <w:ind w:firstLine="480"/>
        <w:jc w:val="center"/>
        <w:rPr>
          <w:sz w:val="28"/>
          <w:szCs w:val="28"/>
          <w:lang w:eastAsia="en-US"/>
        </w:rPr>
      </w:pPr>
      <w:r w:rsidRPr="003F54C0">
        <w:rPr>
          <w:sz w:val="28"/>
          <w:szCs w:val="28"/>
          <w:lang w:eastAsia="en-US"/>
        </w:rPr>
        <w:t>РАЗДЕЛ III</w:t>
      </w:r>
    </w:p>
    <w:p w:rsidR="008E35CC" w:rsidRPr="003F54C0" w:rsidRDefault="008E35CC" w:rsidP="005A4BD8">
      <w:pPr>
        <w:widowControl w:val="0"/>
        <w:autoSpaceDE w:val="0"/>
        <w:autoSpaceDN w:val="0"/>
        <w:adjustRightInd w:val="0"/>
        <w:ind w:firstLine="480"/>
        <w:jc w:val="center"/>
        <w:rPr>
          <w:sz w:val="28"/>
          <w:szCs w:val="28"/>
          <w:lang w:eastAsia="en-US"/>
        </w:rPr>
      </w:pPr>
      <w:r w:rsidRPr="003F54C0">
        <w:rPr>
          <w:sz w:val="28"/>
          <w:szCs w:val="28"/>
          <w:lang w:eastAsia="en-US"/>
        </w:rPr>
        <w:t>ИНДИВИДУАЛНО АДМИНИСТРАТИВНО ОБСЛУЖВАНЕ</w:t>
      </w:r>
    </w:p>
    <w:p w:rsidR="008E35CC" w:rsidRPr="003F54C0" w:rsidRDefault="008E35CC" w:rsidP="008E35CC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3F54C0">
        <w:rPr>
          <w:sz w:val="28"/>
          <w:szCs w:val="28"/>
          <w:lang w:eastAsia="en-US"/>
        </w:rPr>
        <w:t xml:space="preserve">  </w:t>
      </w:r>
    </w:p>
    <w:p w:rsidR="008E35CC" w:rsidRPr="003F54C0" w:rsidRDefault="009A494C" w:rsidP="005A4BD8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Чл. 24</w:t>
      </w:r>
      <w:r w:rsidR="008E35CC" w:rsidRPr="003F54C0">
        <w:rPr>
          <w:sz w:val="28"/>
          <w:szCs w:val="28"/>
          <w:lang w:eastAsia="en-US"/>
        </w:rPr>
        <w:t xml:space="preserve">. (1) Индивидуално административно обслужване, необходимо за осъществяването на инвестиции от клас </w:t>
      </w:r>
      <w:r w:rsidR="005A4BD8" w:rsidRPr="003F54C0">
        <w:rPr>
          <w:sz w:val="28"/>
          <w:szCs w:val="28"/>
          <w:lang w:eastAsia="en-US"/>
        </w:rPr>
        <w:t xml:space="preserve">В, се извършва от служители на </w:t>
      </w:r>
      <w:r w:rsidR="003F54C0" w:rsidRPr="003F54C0">
        <w:rPr>
          <w:sz w:val="28"/>
          <w:szCs w:val="28"/>
          <w:lang w:eastAsia="en-US"/>
        </w:rPr>
        <w:t xml:space="preserve">Община </w:t>
      </w:r>
      <w:r w:rsidR="005A4BD8" w:rsidRPr="003F54C0">
        <w:rPr>
          <w:sz w:val="28"/>
          <w:szCs w:val="28"/>
          <w:lang w:eastAsia="en-US"/>
        </w:rPr>
        <w:t>Иваново</w:t>
      </w:r>
      <w:r w:rsidR="008E35CC" w:rsidRPr="003F54C0">
        <w:rPr>
          <w:sz w:val="28"/>
          <w:szCs w:val="28"/>
          <w:lang w:eastAsia="en-US"/>
        </w:rPr>
        <w:t xml:space="preserve">, пред </w:t>
      </w:r>
      <w:r w:rsidR="005A4BD8" w:rsidRPr="003F54C0">
        <w:rPr>
          <w:sz w:val="28"/>
          <w:szCs w:val="28"/>
          <w:lang w:eastAsia="en-US"/>
        </w:rPr>
        <w:t>съответните компетентни органи.</w:t>
      </w:r>
    </w:p>
    <w:p w:rsidR="008E35CC" w:rsidRPr="003F54C0" w:rsidRDefault="008E35CC" w:rsidP="005A4BD8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3F54C0">
        <w:rPr>
          <w:sz w:val="28"/>
          <w:szCs w:val="28"/>
          <w:lang w:eastAsia="en-US"/>
        </w:rPr>
        <w:t>(2) За осъществяване на индивидуално административно обслужване инвеститоръ</w:t>
      </w:r>
      <w:r w:rsidR="005A4BD8" w:rsidRPr="003F54C0">
        <w:rPr>
          <w:sz w:val="28"/>
          <w:szCs w:val="28"/>
          <w:lang w:eastAsia="en-US"/>
        </w:rPr>
        <w:t>т упълномощава лицата по ал. 1.</w:t>
      </w:r>
    </w:p>
    <w:p w:rsidR="008E35CC" w:rsidRPr="00D47504" w:rsidRDefault="008E35CC" w:rsidP="008E35CC">
      <w:pPr>
        <w:widowControl w:val="0"/>
        <w:autoSpaceDE w:val="0"/>
        <w:autoSpaceDN w:val="0"/>
        <w:adjustRightInd w:val="0"/>
        <w:ind w:firstLine="480"/>
        <w:jc w:val="both"/>
        <w:rPr>
          <w:color w:val="FF0000"/>
          <w:sz w:val="28"/>
          <w:szCs w:val="28"/>
          <w:lang w:eastAsia="en-US"/>
        </w:rPr>
      </w:pPr>
      <w:r w:rsidRPr="003F54C0">
        <w:rPr>
          <w:sz w:val="28"/>
          <w:szCs w:val="28"/>
          <w:lang w:eastAsia="en-US"/>
        </w:rPr>
        <w:t>(3) Инвеститорът съдейства на служителите по ал. 1, като предоставя необходимите документи, в т. ч. документи за платените такси.</w:t>
      </w:r>
      <w:r w:rsidR="00B6418B">
        <w:rPr>
          <w:sz w:val="28"/>
          <w:szCs w:val="28"/>
          <w:lang w:eastAsia="en-US"/>
        </w:rPr>
        <w:t xml:space="preserve"> </w:t>
      </w:r>
    </w:p>
    <w:p w:rsidR="008E35CC" w:rsidRPr="003F54C0" w:rsidRDefault="008E35CC" w:rsidP="005A4BD8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en-US"/>
        </w:rPr>
      </w:pPr>
    </w:p>
    <w:p w:rsidR="008E35CC" w:rsidRPr="003F54C0" w:rsidRDefault="009A494C" w:rsidP="008E35CC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Чл. 25</w:t>
      </w:r>
      <w:r w:rsidR="008E35CC" w:rsidRPr="003F54C0">
        <w:rPr>
          <w:sz w:val="28"/>
          <w:szCs w:val="28"/>
          <w:lang w:eastAsia="en-US"/>
        </w:rPr>
        <w:t>. (1) Индивидуално административно обслужване се предоставя по искане на инвеститор, получил сертификат за инвестиция клас В.</w:t>
      </w:r>
    </w:p>
    <w:p w:rsidR="008E35CC" w:rsidRPr="003F54C0" w:rsidRDefault="005A4BD8" w:rsidP="005A4BD8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3F54C0">
        <w:rPr>
          <w:sz w:val="28"/>
          <w:szCs w:val="28"/>
          <w:lang w:eastAsia="en-US"/>
        </w:rPr>
        <w:t>(2) Искането се подава до кмета на Община Иваново</w:t>
      </w:r>
      <w:r w:rsidR="008E35CC" w:rsidRPr="003F54C0">
        <w:rPr>
          <w:sz w:val="28"/>
          <w:szCs w:val="28"/>
          <w:lang w:eastAsia="en-US"/>
        </w:rPr>
        <w:t xml:space="preserve"> от инвеститора или от упълномощено от него лице по реда на чл. 7 от ППЗНИ.</w:t>
      </w:r>
    </w:p>
    <w:p w:rsidR="008E35CC" w:rsidRPr="003F54C0" w:rsidRDefault="008E35CC" w:rsidP="005A4BD8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3F54C0">
        <w:rPr>
          <w:sz w:val="28"/>
          <w:szCs w:val="28"/>
          <w:lang w:eastAsia="en-US"/>
        </w:rPr>
        <w:t>(3) Искането</w:t>
      </w:r>
      <w:r w:rsidR="005A4BD8" w:rsidRPr="003F54C0">
        <w:rPr>
          <w:sz w:val="28"/>
          <w:szCs w:val="28"/>
          <w:lang w:eastAsia="en-US"/>
        </w:rPr>
        <w:t xml:space="preserve"> се завежда в деловодството на Община Иваново</w:t>
      </w:r>
      <w:r w:rsidRPr="003F54C0">
        <w:rPr>
          <w:sz w:val="28"/>
          <w:szCs w:val="28"/>
          <w:lang w:eastAsia="en-US"/>
        </w:rPr>
        <w:t>, като се отбел</w:t>
      </w:r>
      <w:r w:rsidR="005A4BD8" w:rsidRPr="003F54C0">
        <w:rPr>
          <w:sz w:val="28"/>
          <w:szCs w:val="28"/>
          <w:lang w:eastAsia="en-US"/>
        </w:rPr>
        <w:t>язва датата на получаването му.</w:t>
      </w:r>
    </w:p>
    <w:p w:rsidR="008E35CC" w:rsidRPr="003F54C0" w:rsidRDefault="005A4BD8" w:rsidP="005A4BD8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3F54C0">
        <w:rPr>
          <w:sz w:val="28"/>
          <w:szCs w:val="28"/>
          <w:lang w:eastAsia="en-US"/>
        </w:rPr>
        <w:t>(4) По всяко заведено искане к</w:t>
      </w:r>
      <w:r w:rsidR="008E35CC" w:rsidRPr="003F54C0">
        <w:rPr>
          <w:sz w:val="28"/>
          <w:szCs w:val="28"/>
          <w:lang w:eastAsia="en-US"/>
        </w:rPr>
        <w:t>метът</w:t>
      </w:r>
      <w:r w:rsidRPr="003F54C0">
        <w:rPr>
          <w:sz w:val="28"/>
          <w:szCs w:val="28"/>
          <w:lang w:eastAsia="en-US"/>
        </w:rPr>
        <w:t xml:space="preserve"> на Общината</w:t>
      </w:r>
      <w:r w:rsidR="00B6418B">
        <w:rPr>
          <w:sz w:val="28"/>
          <w:szCs w:val="28"/>
          <w:lang w:eastAsia="en-US"/>
        </w:rPr>
        <w:t>, със Заповед,</w:t>
      </w:r>
      <w:r w:rsidR="008E35CC" w:rsidRPr="003F54C0">
        <w:rPr>
          <w:sz w:val="28"/>
          <w:szCs w:val="28"/>
          <w:lang w:eastAsia="en-US"/>
        </w:rPr>
        <w:t xml:space="preserve"> определя служители на общинската администрация, които ще осъществят индивидуалното административно обслужване, необходимо за изпълнението на съответния инвестиционен проект. Индивидуалното административно обслужване се предоставя от общи</w:t>
      </w:r>
      <w:r w:rsidRPr="003F54C0">
        <w:rPr>
          <w:sz w:val="28"/>
          <w:szCs w:val="28"/>
          <w:lang w:eastAsia="en-US"/>
        </w:rPr>
        <w:t>нската администрация безплатно.</w:t>
      </w:r>
    </w:p>
    <w:p w:rsidR="008E35CC" w:rsidRPr="00D47504" w:rsidRDefault="008E35CC" w:rsidP="008E35CC">
      <w:pPr>
        <w:widowControl w:val="0"/>
        <w:autoSpaceDE w:val="0"/>
        <w:autoSpaceDN w:val="0"/>
        <w:adjustRightInd w:val="0"/>
        <w:ind w:firstLine="480"/>
        <w:jc w:val="both"/>
        <w:rPr>
          <w:color w:val="FF0000"/>
          <w:sz w:val="28"/>
          <w:szCs w:val="28"/>
          <w:lang w:eastAsia="en-US"/>
        </w:rPr>
      </w:pPr>
      <w:r w:rsidRPr="003F54C0">
        <w:rPr>
          <w:sz w:val="28"/>
          <w:szCs w:val="28"/>
          <w:lang w:eastAsia="en-US"/>
        </w:rPr>
        <w:t>(5) Таксите, установени с нормативен акт, за издаване на документи и/или за извършване на административна услуга са за сметка на инвеститора.</w:t>
      </w:r>
      <w:r w:rsidR="00D47504">
        <w:rPr>
          <w:sz w:val="28"/>
          <w:szCs w:val="28"/>
          <w:lang w:eastAsia="en-US"/>
        </w:rPr>
        <w:t xml:space="preserve"> </w:t>
      </w:r>
    </w:p>
    <w:p w:rsidR="008E35CC" w:rsidRPr="00793E8A" w:rsidRDefault="008E35CC" w:rsidP="005A4BD8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en-US"/>
        </w:rPr>
      </w:pPr>
    </w:p>
    <w:p w:rsidR="008E35CC" w:rsidRPr="00793E8A" w:rsidRDefault="009A494C" w:rsidP="005A4BD8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Чл. 26</w:t>
      </w:r>
      <w:r w:rsidR="008E35CC" w:rsidRPr="00793E8A">
        <w:rPr>
          <w:sz w:val="28"/>
          <w:szCs w:val="28"/>
          <w:lang w:eastAsia="en-US"/>
        </w:rPr>
        <w:t xml:space="preserve">. (1) При осъществяване на индивидуално административно обслужване служителите </w:t>
      </w:r>
      <w:r>
        <w:rPr>
          <w:sz w:val="28"/>
          <w:szCs w:val="28"/>
          <w:lang w:eastAsia="en-US"/>
        </w:rPr>
        <w:t>по чл. 25</w:t>
      </w:r>
      <w:r w:rsidR="00D47504">
        <w:rPr>
          <w:sz w:val="28"/>
          <w:szCs w:val="28"/>
          <w:lang w:eastAsia="en-US"/>
        </w:rPr>
        <w:t>, ал. 4</w:t>
      </w:r>
      <w:r w:rsidR="005A4BD8" w:rsidRPr="00793E8A">
        <w:rPr>
          <w:sz w:val="28"/>
          <w:szCs w:val="28"/>
          <w:lang w:eastAsia="en-US"/>
        </w:rPr>
        <w:t xml:space="preserve"> са длъжни:</w:t>
      </w:r>
    </w:p>
    <w:p w:rsidR="008E35CC" w:rsidRPr="00793E8A" w:rsidRDefault="008E35CC" w:rsidP="005A4BD8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793E8A">
        <w:rPr>
          <w:sz w:val="28"/>
          <w:szCs w:val="28"/>
          <w:lang w:eastAsia="en-US"/>
        </w:rPr>
        <w:t xml:space="preserve">1. да предоставят ясна, точна, достоверна и пълна информация на инвеститори по въпроси от компетентността на общинската и районните администрации и да съдействат при решаването на конкретни проблеми, които възникват в процеса </w:t>
      </w:r>
      <w:r w:rsidR="005A4BD8" w:rsidRPr="00793E8A">
        <w:rPr>
          <w:sz w:val="28"/>
          <w:szCs w:val="28"/>
          <w:lang w:eastAsia="en-US"/>
        </w:rPr>
        <w:t>на реализиране на инвестицията;</w:t>
      </w:r>
    </w:p>
    <w:p w:rsidR="008E35CC" w:rsidRPr="00793E8A" w:rsidRDefault="008E35CC" w:rsidP="005A4BD8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793E8A">
        <w:rPr>
          <w:sz w:val="28"/>
          <w:szCs w:val="28"/>
          <w:lang w:eastAsia="en-US"/>
        </w:rPr>
        <w:t>2. да отговарят на запитвания във връзка с необходимите процедури и да ги насочват към административните органи, компетентни по съответн</w:t>
      </w:r>
      <w:r w:rsidR="005A4BD8" w:rsidRPr="00793E8A">
        <w:rPr>
          <w:sz w:val="28"/>
          <w:szCs w:val="28"/>
          <w:lang w:eastAsia="en-US"/>
        </w:rPr>
        <w:t>ия въпрос;</w:t>
      </w:r>
    </w:p>
    <w:p w:rsidR="008E35CC" w:rsidRPr="00793E8A" w:rsidRDefault="008E35CC" w:rsidP="005A4BD8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793E8A">
        <w:rPr>
          <w:sz w:val="28"/>
          <w:szCs w:val="28"/>
          <w:lang w:eastAsia="en-US"/>
        </w:rPr>
        <w:t>3. да предоставят ясна, точна, достоверна и пълна информация за необходимите за осъществяване на пр</w:t>
      </w:r>
      <w:r w:rsidR="005A4BD8" w:rsidRPr="00793E8A">
        <w:rPr>
          <w:sz w:val="28"/>
          <w:szCs w:val="28"/>
          <w:lang w:eastAsia="en-US"/>
        </w:rPr>
        <w:t>оекта процедури, която включва:</w:t>
      </w:r>
    </w:p>
    <w:p w:rsidR="008E35CC" w:rsidRPr="00793E8A" w:rsidRDefault="008E35CC" w:rsidP="005A4BD8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793E8A">
        <w:rPr>
          <w:sz w:val="28"/>
          <w:szCs w:val="28"/>
          <w:lang w:eastAsia="en-US"/>
        </w:rPr>
        <w:t>а) точно наимено</w:t>
      </w:r>
      <w:r w:rsidR="005A4BD8" w:rsidRPr="00793E8A">
        <w:rPr>
          <w:sz w:val="28"/>
          <w:szCs w:val="28"/>
          <w:lang w:eastAsia="en-US"/>
        </w:rPr>
        <w:t>вание на администрацията;</w:t>
      </w:r>
    </w:p>
    <w:p w:rsidR="008E35CC" w:rsidRPr="00793E8A" w:rsidRDefault="008E35CC" w:rsidP="005A4BD8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793E8A">
        <w:rPr>
          <w:sz w:val="28"/>
          <w:szCs w:val="28"/>
          <w:lang w:eastAsia="en-US"/>
        </w:rPr>
        <w:t>б) седалище и адрес, както и адресите на терито</w:t>
      </w:r>
      <w:r w:rsidR="005A4BD8" w:rsidRPr="00793E8A">
        <w:rPr>
          <w:sz w:val="28"/>
          <w:szCs w:val="28"/>
          <w:lang w:eastAsia="en-US"/>
        </w:rPr>
        <w:t>риалните звена, ако има такива;</w:t>
      </w:r>
    </w:p>
    <w:p w:rsidR="008E35CC" w:rsidRPr="00793E8A" w:rsidRDefault="008E35CC" w:rsidP="00B93CA8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793E8A">
        <w:rPr>
          <w:sz w:val="28"/>
          <w:szCs w:val="28"/>
          <w:lang w:eastAsia="en-US"/>
        </w:rPr>
        <w:t>в) данни за кореспонденция: телефон, адрес на елект</w:t>
      </w:r>
      <w:r w:rsidR="00B93CA8" w:rsidRPr="00793E8A">
        <w:rPr>
          <w:sz w:val="28"/>
          <w:szCs w:val="28"/>
          <w:lang w:eastAsia="en-US"/>
        </w:rPr>
        <w:t>ронна поща и интернет страница;</w:t>
      </w:r>
    </w:p>
    <w:p w:rsidR="008E35CC" w:rsidRPr="00793E8A" w:rsidRDefault="008E35CC" w:rsidP="00B93CA8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793E8A">
        <w:rPr>
          <w:sz w:val="28"/>
          <w:szCs w:val="28"/>
          <w:lang w:eastAsia="en-US"/>
        </w:rPr>
        <w:t>г) работно време на звеното за административн</w:t>
      </w:r>
      <w:r w:rsidR="00B93CA8" w:rsidRPr="00793E8A">
        <w:rPr>
          <w:sz w:val="28"/>
          <w:szCs w:val="28"/>
          <w:lang w:eastAsia="en-US"/>
        </w:rPr>
        <w:t>о обслужване в администрацията;</w:t>
      </w:r>
    </w:p>
    <w:p w:rsidR="008E35CC" w:rsidRPr="00793E8A" w:rsidRDefault="008E35CC" w:rsidP="00B93CA8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793E8A">
        <w:rPr>
          <w:sz w:val="28"/>
          <w:szCs w:val="28"/>
          <w:lang w:eastAsia="en-US"/>
        </w:rPr>
        <w:t>д) нормативната уредба по предоставяне</w:t>
      </w:r>
      <w:r w:rsidR="00B93CA8" w:rsidRPr="00793E8A">
        <w:rPr>
          <w:sz w:val="28"/>
          <w:szCs w:val="28"/>
          <w:lang w:eastAsia="en-US"/>
        </w:rPr>
        <w:t>то на административната услуга.</w:t>
      </w:r>
    </w:p>
    <w:p w:rsidR="008E35CC" w:rsidRPr="00793E8A" w:rsidRDefault="008E35CC" w:rsidP="00B93CA8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793E8A">
        <w:rPr>
          <w:sz w:val="28"/>
          <w:szCs w:val="28"/>
          <w:lang w:eastAsia="en-US"/>
        </w:rPr>
        <w:t>4. да разясняват изискванията, на които трябва да отговарят заявлението или искането за осъществяване на административната услуга, жалбата, протестът, сигналът или предложението по съответната процед</w:t>
      </w:r>
      <w:r w:rsidR="00B93CA8" w:rsidRPr="00793E8A">
        <w:rPr>
          <w:sz w:val="28"/>
          <w:szCs w:val="28"/>
          <w:lang w:eastAsia="en-US"/>
        </w:rPr>
        <w:t>ура;</w:t>
      </w:r>
    </w:p>
    <w:p w:rsidR="008E35CC" w:rsidRPr="00793E8A" w:rsidRDefault="008E35CC" w:rsidP="00B93CA8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793E8A">
        <w:rPr>
          <w:sz w:val="28"/>
          <w:szCs w:val="28"/>
          <w:lang w:eastAsia="en-US"/>
        </w:rPr>
        <w:t>5.</w:t>
      </w:r>
      <w:r w:rsidR="00B93CA8" w:rsidRPr="00793E8A">
        <w:rPr>
          <w:sz w:val="28"/>
          <w:szCs w:val="28"/>
          <w:lang w:eastAsia="en-US"/>
        </w:rPr>
        <w:t xml:space="preserve"> да предоставят на инвеститора:</w:t>
      </w:r>
    </w:p>
    <w:p w:rsidR="008E35CC" w:rsidRPr="00793E8A" w:rsidRDefault="008E35CC" w:rsidP="00B93CA8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793E8A">
        <w:rPr>
          <w:sz w:val="28"/>
          <w:szCs w:val="28"/>
          <w:lang w:eastAsia="en-US"/>
        </w:rPr>
        <w:t>а) пълна и точна информация за необходимите документи, сроковете и</w:t>
      </w:r>
      <w:r w:rsidR="00B93CA8" w:rsidRPr="00793E8A">
        <w:rPr>
          <w:sz w:val="28"/>
          <w:szCs w:val="28"/>
          <w:lang w:eastAsia="en-US"/>
        </w:rPr>
        <w:t xml:space="preserve"> таксите по специалните закони;</w:t>
      </w:r>
    </w:p>
    <w:p w:rsidR="008E35CC" w:rsidRPr="00793E8A" w:rsidRDefault="008E35CC" w:rsidP="00B93CA8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793E8A">
        <w:rPr>
          <w:sz w:val="28"/>
          <w:szCs w:val="28"/>
          <w:lang w:eastAsia="en-US"/>
        </w:rPr>
        <w:t>б) образците на документи, които се попълват за предоставяне</w:t>
      </w:r>
      <w:r w:rsidR="00B93CA8" w:rsidRPr="00793E8A">
        <w:rPr>
          <w:sz w:val="28"/>
          <w:szCs w:val="28"/>
          <w:lang w:eastAsia="en-US"/>
        </w:rPr>
        <w:t>то на административната услуга;</w:t>
      </w:r>
    </w:p>
    <w:p w:rsidR="008E35CC" w:rsidRPr="00793E8A" w:rsidRDefault="008E35CC" w:rsidP="00B93CA8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793E8A">
        <w:rPr>
          <w:sz w:val="28"/>
          <w:szCs w:val="28"/>
          <w:lang w:eastAsia="en-US"/>
        </w:rPr>
        <w:t>в) информация за срока на действие на индивидуалния административен акт, за издаването</w:t>
      </w:r>
      <w:r w:rsidR="00B93CA8" w:rsidRPr="00793E8A">
        <w:rPr>
          <w:sz w:val="28"/>
          <w:szCs w:val="28"/>
          <w:lang w:eastAsia="en-US"/>
        </w:rPr>
        <w:t>, на който се подава заявление;</w:t>
      </w:r>
    </w:p>
    <w:p w:rsidR="008E35CC" w:rsidRPr="00793E8A" w:rsidRDefault="008E35CC" w:rsidP="00B93CA8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793E8A">
        <w:rPr>
          <w:sz w:val="28"/>
          <w:szCs w:val="28"/>
          <w:lang w:eastAsia="en-US"/>
        </w:rPr>
        <w:t>6. да осъществяват контакт и да съдействат за издаването и получаването от съответните компетентни органи на всички необходими документи за осъществяване на съответната инвестиция и за извършване на свър</w:t>
      </w:r>
      <w:r w:rsidR="00B93CA8" w:rsidRPr="00793E8A">
        <w:rPr>
          <w:sz w:val="28"/>
          <w:szCs w:val="28"/>
          <w:lang w:eastAsia="en-US"/>
        </w:rPr>
        <w:t>заната с нея стопанска дейност.</w:t>
      </w:r>
    </w:p>
    <w:p w:rsidR="008E35CC" w:rsidRPr="00002C76" w:rsidRDefault="008E35CC" w:rsidP="008E35CC">
      <w:pPr>
        <w:widowControl w:val="0"/>
        <w:autoSpaceDE w:val="0"/>
        <w:autoSpaceDN w:val="0"/>
        <w:adjustRightInd w:val="0"/>
        <w:ind w:firstLine="480"/>
        <w:jc w:val="both"/>
        <w:rPr>
          <w:color w:val="FF0000"/>
          <w:sz w:val="28"/>
          <w:szCs w:val="28"/>
          <w:lang w:eastAsia="en-US"/>
        </w:rPr>
      </w:pPr>
      <w:r w:rsidRPr="00793E8A">
        <w:rPr>
          <w:sz w:val="28"/>
          <w:szCs w:val="28"/>
          <w:lang w:eastAsia="en-US"/>
        </w:rPr>
        <w:t>(2) Инвеститорът може да упълномощава служителите на общинската администрация да подават и получават от съответните компетентни органи всички изискуеми документи за осъществяване на инвестиционния проект.</w:t>
      </w:r>
      <w:r w:rsidR="00002C76">
        <w:rPr>
          <w:sz w:val="28"/>
          <w:szCs w:val="28"/>
          <w:lang w:eastAsia="en-US"/>
        </w:rPr>
        <w:t xml:space="preserve"> </w:t>
      </w:r>
    </w:p>
    <w:p w:rsidR="008E35CC" w:rsidRPr="00793E8A" w:rsidRDefault="008E35CC" w:rsidP="00B93CA8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en-US"/>
        </w:rPr>
      </w:pPr>
    </w:p>
    <w:p w:rsidR="00B93CA8" w:rsidRPr="00793E8A" w:rsidRDefault="009A494C" w:rsidP="00B93CA8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Чл. 27</w:t>
      </w:r>
      <w:r w:rsidR="008E35CC" w:rsidRPr="00793E8A">
        <w:rPr>
          <w:sz w:val="28"/>
          <w:szCs w:val="28"/>
          <w:lang w:eastAsia="en-US"/>
        </w:rPr>
        <w:t>. Индивидуалното административно обслужване се предоставя за срока на осъществяване на инвестицията от клас В и свързаната с нея стопанска дейност, но за срок не по-дълъг от сро</w:t>
      </w:r>
      <w:r w:rsidR="00B93CA8" w:rsidRPr="00793E8A">
        <w:rPr>
          <w:sz w:val="28"/>
          <w:szCs w:val="28"/>
          <w:lang w:eastAsia="en-US"/>
        </w:rPr>
        <w:t>ка на валидност на сертификата.</w:t>
      </w:r>
      <w:r w:rsidR="00002C76">
        <w:rPr>
          <w:sz w:val="28"/>
          <w:szCs w:val="28"/>
          <w:lang w:eastAsia="en-US"/>
        </w:rPr>
        <w:t xml:space="preserve"> </w:t>
      </w:r>
    </w:p>
    <w:p w:rsidR="008E35CC" w:rsidRPr="00793E8A" w:rsidRDefault="008E35CC" w:rsidP="00B93CA8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793E8A">
        <w:rPr>
          <w:color w:val="FF0000"/>
          <w:sz w:val="28"/>
          <w:szCs w:val="28"/>
          <w:lang w:eastAsia="en-US"/>
        </w:rPr>
        <w:t xml:space="preserve">  </w:t>
      </w:r>
    </w:p>
    <w:p w:rsidR="008E35CC" w:rsidRPr="00002C76" w:rsidRDefault="009A494C" w:rsidP="008E35CC">
      <w:pPr>
        <w:widowControl w:val="0"/>
        <w:autoSpaceDE w:val="0"/>
        <w:autoSpaceDN w:val="0"/>
        <w:adjustRightInd w:val="0"/>
        <w:ind w:firstLine="480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Чл. 28</w:t>
      </w:r>
      <w:r w:rsidR="008E35CC" w:rsidRPr="00793E8A">
        <w:rPr>
          <w:sz w:val="28"/>
          <w:szCs w:val="28"/>
          <w:lang w:eastAsia="en-US"/>
        </w:rPr>
        <w:t>. Административното обслужване по този раздел се осъществява при спазване на принципите и реда на Закона за администрацията, Административно-процесуалния кодекс и нормативните актове по прилагането им.</w:t>
      </w:r>
      <w:r w:rsidR="00002C76">
        <w:rPr>
          <w:sz w:val="28"/>
          <w:szCs w:val="28"/>
          <w:lang w:eastAsia="en-US"/>
        </w:rPr>
        <w:t xml:space="preserve"> </w:t>
      </w:r>
    </w:p>
    <w:p w:rsidR="00A440CF" w:rsidRPr="00793E8A" w:rsidRDefault="00A440CF" w:rsidP="00A440CF">
      <w:pPr>
        <w:widowControl w:val="0"/>
        <w:autoSpaceDE w:val="0"/>
        <w:autoSpaceDN w:val="0"/>
        <w:adjustRightInd w:val="0"/>
        <w:ind w:firstLine="480"/>
        <w:jc w:val="both"/>
        <w:rPr>
          <w:color w:val="FF0000"/>
          <w:sz w:val="28"/>
          <w:szCs w:val="28"/>
          <w:lang w:eastAsia="en-US"/>
        </w:rPr>
      </w:pPr>
    </w:p>
    <w:p w:rsidR="004F1163" w:rsidRPr="004F1163" w:rsidRDefault="00A440CF" w:rsidP="00A440CF">
      <w:pPr>
        <w:widowControl w:val="0"/>
        <w:autoSpaceDE w:val="0"/>
        <w:autoSpaceDN w:val="0"/>
        <w:adjustRightInd w:val="0"/>
        <w:ind w:firstLine="480"/>
        <w:jc w:val="both"/>
        <w:rPr>
          <w:color w:val="FF0000"/>
          <w:highlight w:val="yellow"/>
          <w:lang w:eastAsia="en-US"/>
        </w:rPr>
      </w:pPr>
      <w:r w:rsidRPr="00A440CF">
        <w:rPr>
          <w:color w:val="FF0000"/>
          <w:lang w:eastAsia="en-US"/>
        </w:rPr>
        <w:t xml:space="preserve">  </w:t>
      </w:r>
    </w:p>
    <w:p w:rsidR="004F1163" w:rsidRPr="00851A50" w:rsidRDefault="004F1163" w:rsidP="00851A50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4F1163" w:rsidRPr="00851A50" w:rsidRDefault="004F1163" w:rsidP="00851A50">
      <w:pPr>
        <w:widowControl w:val="0"/>
        <w:autoSpaceDE w:val="0"/>
        <w:autoSpaceDN w:val="0"/>
        <w:adjustRightInd w:val="0"/>
        <w:jc w:val="center"/>
        <w:rPr>
          <w:b/>
          <w:bCs/>
          <w:lang w:val="en-US" w:eastAsia="en-US"/>
        </w:rPr>
      </w:pPr>
      <w:r w:rsidRPr="00851A50">
        <w:rPr>
          <w:b/>
          <w:bCs/>
          <w:lang w:val="x-none" w:eastAsia="en-US"/>
        </w:rPr>
        <w:t>Г</w:t>
      </w:r>
      <w:r w:rsidRPr="00851A50">
        <w:rPr>
          <w:b/>
          <w:bCs/>
          <w:lang w:eastAsia="en-US"/>
        </w:rPr>
        <w:t xml:space="preserve"> </w:t>
      </w:r>
      <w:r w:rsidRPr="00851A50">
        <w:rPr>
          <w:b/>
          <w:bCs/>
          <w:lang w:val="x-none" w:eastAsia="en-US"/>
        </w:rPr>
        <w:t>Л</w:t>
      </w:r>
      <w:r w:rsidRPr="00851A50">
        <w:rPr>
          <w:b/>
          <w:bCs/>
          <w:lang w:eastAsia="en-US"/>
        </w:rPr>
        <w:t xml:space="preserve"> </w:t>
      </w:r>
      <w:r w:rsidRPr="00851A50">
        <w:rPr>
          <w:b/>
          <w:bCs/>
          <w:lang w:val="x-none" w:eastAsia="en-US"/>
        </w:rPr>
        <w:t>А</w:t>
      </w:r>
      <w:r w:rsidRPr="00851A50">
        <w:rPr>
          <w:b/>
          <w:bCs/>
          <w:lang w:eastAsia="en-US"/>
        </w:rPr>
        <w:t xml:space="preserve"> </w:t>
      </w:r>
      <w:r w:rsidRPr="00851A50">
        <w:rPr>
          <w:b/>
          <w:bCs/>
          <w:lang w:val="x-none" w:eastAsia="en-US"/>
        </w:rPr>
        <w:t>В</w:t>
      </w:r>
      <w:r w:rsidRPr="00851A50">
        <w:rPr>
          <w:b/>
          <w:bCs/>
          <w:lang w:eastAsia="en-US"/>
        </w:rPr>
        <w:t xml:space="preserve"> </w:t>
      </w:r>
      <w:r w:rsidRPr="00851A50">
        <w:rPr>
          <w:b/>
          <w:bCs/>
          <w:lang w:val="x-none" w:eastAsia="en-US"/>
        </w:rPr>
        <w:t>А</w:t>
      </w:r>
      <w:r w:rsidRPr="00851A50">
        <w:rPr>
          <w:b/>
          <w:bCs/>
          <w:lang w:eastAsia="en-US"/>
        </w:rPr>
        <w:t xml:space="preserve">  П Е Т А</w:t>
      </w:r>
    </w:p>
    <w:p w:rsidR="004F1163" w:rsidRPr="00851A50" w:rsidRDefault="004F1163" w:rsidP="00851A5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851A50">
        <w:rPr>
          <w:b/>
          <w:lang w:val="x-none" w:eastAsia="en-US"/>
        </w:rPr>
        <w:t>КОНТРОЛ ПО ИЗПЪЛНЕНИЕТО НА ИНВЕСТИЦИОННИ ПРОЕКТИ</w:t>
      </w:r>
    </w:p>
    <w:p w:rsidR="004F1163" w:rsidRPr="004F1163" w:rsidRDefault="004F1163" w:rsidP="004F1163">
      <w:pPr>
        <w:widowControl w:val="0"/>
        <w:autoSpaceDE w:val="0"/>
        <w:autoSpaceDN w:val="0"/>
        <w:adjustRightInd w:val="0"/>
        <w:ind w:firstLine="480"/>
        <w:rPr>
          <w:b/>
          <w:highlight w:val="yellow"/>
          <w:lang w:eastAsia="en-US"/>
        </w:rPr>
      </w:pPr>
      <w:r w:rsidRPr="004F1163">
        <w:rPr>
          <w:b/>
          <w:bCs/>
          <w:highlight w:val="yellow"/>
          <w:lang w:val="x-none" w:eastAsia="en-US"/>
        </w:rPr>
        <w:t xml:space="preserve"> </w:t>
      </w:r>
      <w:r w:rsidRPr="004F1163">
        <w:rPr>
          <w:b/>
          <w:bCs/>
          <w:highlight w:val="yellow"/>
          <w:lang w:eastAsia="en-US"/>
        </w:rPr>
        <w:t xml:space="preserve"> </w:t>
      </w:r>
    </w:p>
    <w:p w:rsidR="00DE20FD" w:rsidRPr="00DE20FD" w:rsidRDefault="004F1163" w:rsidP="004F116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DE20FD">
        <w:rPr>
          <w:b/>
          <w:bCs/>
          <w:sz w:val="28"/>
          <w:szCs w:val="28"/>
          <w:lang w:val="x-none" w:eastAsia="en-US"/>
        </w:rPr>
        <w:t xml:space="preserve"> </w:t>
      </w:r>
      <w:r w:rsidR="009A494C">
        <w:rPr>
          <w:bCs/>
          <w:sz w:val="28"/>
          <w:szCs w:val="28"/>
          <w:lang w:val="x-none" w:eastAsia="en-US"/>
        </w:rPr>
        <w:t>Чл. 29</w:t>
      </w:r>
      <w:r w:rsidR="00FC1030" w:rsidRPr="00DE20FD">
        <w:rPr>
          <w:bCs/>
          <w:sz w:val="28"/>
          <w:szCs w:val="28"/>
          <w:lang w:val="x-none" w:eastAsia="en-US"/>
        </w:rPr>
        <w:t>.</w:t>
      </w:r>
      <w:r w:rsidRPr="00DE20FD">
        <w:rPr>
          <w:color w:val="0000FF"/>
          <w:sz w:val="28"/>
          <w:szCs w:val="28"/>
          <w:lang w:val="x-none" w:eastAsia="en-US"/>
        </w:rPr>
        <w:t xml:space="preserve"> </w:t>
      </w:r>
      <w:r w:rsidRPr="00DE20FD">
        <w:rPr>
          <w:sz w:val="28"/>
          <w:szCs w:val="28"/>
          <w:lang w:val="x-none" w:eastAsia="en-US"/>
        </w:rPr>
        <w:t>(</w:t>
      </w:r>
      <w:r w:rsidRPr="00DE20FD">
        <w:rPr>
          <w:sz w:val="28"/>
          <w:szCs w:val="28"/>
          <w:lang w:eastAsia="en-US"/>
        </w:rPr>
        <w:t>1</w:t>
      </w:r>
      <w:r w:rsidRPr="00DE20FD">
        <w:rPr>
          <w:sz w:val="28"/>
          <w:szCs w:val="28"/>
          <w:lang w:val="x-none" w:eastAsia="en-US"/>
        </w:rPr>
        <w:t>) Контролът по изпълнението на инвестиционните проекти с общинско значение с издаден сертификат клас В се осъществява от кмет</w:t>
      </w:r>
      <w:r w:rsidR="00DE20FD" w:rsidRPr="00DE20FD">
        <w:rPr>
          <w:sz w:val="28"/>
          <w:szCs w:val="28"/>
          <w:lang w:val="x-none" w:eastAsia="en-US"/>
        </w:rPr>
        <w:t xml:space="preserve">а на </w:t>
      </w:r>
      <w:r w:rsidR="00DE20FD" w:rsidRPr="00DE20FD">
        <w:rPr>
          <w:sz w:val="28"/>
          <w:szCs w:val="28"/>
          <w:lang w:eastAsia="en-US"/>
        </w:rPr>
        <w:t>О</w:t>
      </w:r>
      <w:r w:rsidRPr="00DE20FD">
        <w:rPr>
          <w:sz w:val="28"/>
          <w:szCs w:val="28"/>
          <w:lang w:val="x-none" w:eastAsia="en-US"/>
        </w:rPr>
        <w:t>бщината</w:t>
      </w:r>
      <w:r w:rsidR="00793E8A" w:rsidRPr="00DE20FD">
        <w:rPr>
          <w:sz w:val="28"/>
          <w:szCs w:val="28"/>
        </w:rPr>
        <w:t xml:space="preserve"> </w:t>
      </w:r>
      <w:r w:rsidR="00793E8A" w:rsidRPr="00DE20FD">
        <w:rPr>
          <w:sz w:val="28"/>
          <w:szCs w:val="28"/>
          <w:lang w:val="x-none" w:eastAsia="en-US"/>
        </w:rPr>
        <w:t>или от оправомощено от него длъжностно лице</w:t>
      </w:r>
      <w:r w:rsidR="00877011" w:rsidRPr="00DE20FD">
        <w:rPr>
          <w:sz w:val="28"/>
          <w:szCs w:val="28"/>
          <w:lang w:eastAsia="en-US"/>
        </w:rPr>
        <w:t xml:space="preserve">. </w:t>
      </w:r>
    </w:p>
    <w:p w:rsidR="004F1163" w:rsidRPr="00DE20FD" w:rsidRDefault="004F1163" w:rsidP="004F116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en-US"/>
        </w:rPr>
      </w:pPr>
      <w:r w:rsidRPr="00DE20FD">
        <w:rPr>
          <w:sz w:val="28"/>
          <w:szCs w:val="28"/>
          <w:lang w:val="x-none" w:eastAsia="en-US"/>
        </w:rPr>
        <w:t>(</w:t>
      </w:r>
      <w:r w:rsidRPr="00DE20FD">
        <w:rPr>
          <w:sz w:val="28"/>
          <w:szCs w:val="28"/>
          <w:lang w:eastAsia="en-US"/>
        </w:rPr>
        <w:t>2</w:t>
      </w:r>
      <w:r w:rsidRPr="00DE20FD">
        <w:rPr>
          <w:sz w:val="28"/>
          <w:szCs w:val="28"/>
          <w:lang w:val="x-none" w:eastAsia="en-US"/>
        </w:rPr>
        <w:t>) Размерът на извършените инвестиции се удостоверява за отчетния период с годишен/междинен финансов отчет по реда на Закона за счетоводството. Към финансовия отчет се прилага справка по образец, в която са описани активите за основната икономическа дейност и тяхната стойност. Справката се изготвя в съответствие с правилата за признаване на материални/нематериални дълготрайни активи (текущи/нетекущи), установени в</w:t>
      </w:r>
      <w:r w:rsidRPr="00DE20FD">
        <w:rPr>
          <w:sz w:val="28"/>
          <w:szCs w:val="28"/>
          <w:lang w:eastAsia="en-US"/>
        </w:rPr>
        <w:t xml:space="preserve"> </w:t>
      </w:r>
      <w:r w:rsidR="00877011" w:rsidRPr="00DE20FD">
        <w:rPr>
          <w:sz w:val="28"/>
          <w:szCs w:val="28"/>
          <w:lang w:eastAsia="en-US"/>
        </w:rPr>
        <w:t>Международни счетоводни стандарти (МСС),</w:t>
      </w:r>
      <w:r w:rsidRPr="00DE20FD">
        <w:rPr>
          <w:sz w:val="28"/>
          <w:szCs w:val="28"/>
          <w:lang w:eastAsia="en-US"/>
        </w:rPr>
        <w:t xml:space="preserve"> </w:t>
      </w:r>
      <w:r w:rsidR="00877011" w:rsidRPr="00DE20FD">
        <w:rPr>
          <w:sz w:val="28"/>
          <w:szCs w:val="28"/>
          <w:lang w:eastAsia="en-US"/>
        </w:rPr>
        <w:t>Национални стандарти за финансови отчети на малки и средни предприятия (НСФОМСП</w:t>
      </w:r>
      <w:r w:rsidRPr="00DE20FD">
        <w:rPr>
          <w:sz w:val="28"/>
          <w:szCs w:val="28"/>
          <w:lang w:eastAsia="en-US"/>
        </w:rPr>
        <w:t>)</w:t>
      </w:r>
      <w:r w:rsidRPr="00DE20FD">
        <w:rPr>
          <w:sz w:val="28"/>
          <w:szCs w:val="28"/>
          <w:lang w:val="x-none" w:eastAsia="en-US"/>
        </w:rPr>
        <w:t>, и се заверява от регистриран одитор съгласно Закона за независимия финансов одит. Разходите по дейността на одитора са за сметка на инвеститора. За целите на преценката дали активите, описани в справката, касаят основната икономическа дейност на инвеститора или друга допълнителна дейност, контролният орган по ал. 1 може да извършва и фактическа проверка.</w:t>
      </w:r>
    </w:p>
    <w:p w:rsidR="004F1163" w:rsidRDefault="004F1163" w:rsidP="004F1163">
      <w:pPr>
        <w:widowControl w:val="0"/>
        <w:autoSpaceDE w:val="0"/>
        <w:autoSpaceDN w:val="0"/>
        <w:adjustRightInd w:val="0"/>
        <w:ind w:firstLine="480"/>
        <w:jc w:val="both"/>
        <w:rPr>
          <w:color w:val="FF0000"/>
          <w:sz w:val="28"/>
          <w:szCs w:val="28"/>
          <w:lang w:eastAsia="en-US"/>
        </w:rPr>
      </w:pPr>
      <w:r w:rsidRPr="00DE20FD">
        <w:rPr>
          <w:sz w:val="28"/>
          <w:szCs w:val="28"/>
          <w:lang w:val="x-none" w:eastAsia="en-US"/>
        </w:rPr>
        <w:t>(</w:t>
      </w:r>
      <w:r w:rsidRPr="00DE20FD">
        <w:rPr>
          <w:sz w:val="28"/>
          <w:szCs w:val="28"/>
          <w:lang w:eastAsia="en-US"/>
        </w:rPr>
        <w:t>3</w:t>
      </w:r>
      <w:r w:rsidRPr="00DE20FD">
        <w:rPr>
          <w:sz w:val="28"/>
          <w:szCs w:val="28"/>
          <w:lang w:val="x-none" w:eastAsia="en-US"/>
        </w:rPr>
        <w:t>) Броят на наетия персонал на пълно работно време при условията и по реда на Кодекса на труда, заел създадените нови работни места, се удостоверява за отчетния период с документ от Националната агенция за приходите, копия на трудовите договори, копия на актове за прекратяване на трудовото правоотношение и уведомления за тях съгласно Кодекса на труда, декларация по образец за внесените осигурителни вноски във фондовете на държавното обществено осигуряване, допълнителното задължително пенсионно осигуряване и Националната здравноосигурителна каса, копие на разплащателната ведомост или справка за изплатените средства за възнаграждения на наетите лица - поименно и с други относими документи.</w:t>
      </w:r>
      <w:r w:rsidR="00002C76">
        <w:rPr>
          <w:sz w:val="28"/>
          <w:szCs w:val="28"/>
          <w:lang w:eastAsia="en-US"/>
        </w:rPr>
        <w:t xml:space="preserve"> </w:t>
      </w:r>
    </w:p>
    <w:p w:rsidR="004F1163" w:rsidRDefault="00002C76" w:rsidP="00130606">
      <w:pPr>
        <w:widowControl w:val="0"/>
        <w:autoSpaceDE w:val="0"/>
        <w:autoSpaceDN w:val="0"/>
        <w:adjustRightInd w:val="0"/>
        <w:ind w:firstLine="480"/>
        <w:jc w:val="both"/>
        <w:rPr>
          <w:color w:val="FF0000"/>
          <w:sz w:val="28"/>
          <w:szCs w:val="28"/>
          <w:lang w:eastAsia="en-US"/>
        </w:rPr>
      </w:pPr>
      <w:r w:rsidRPr="00002C76">
        <w:rPr>
          <w:sz w:val="28"/>
          <w:szCs w:val="28"/>
          <w:lang w:eastAsia="en-US"/>
        </w:rPr>
        <w:t>(4) Кметът на общината изготвя годишен доклад за издадените сертификати за инвестиция от клас В и предоставените насърчителни мерки, който представя на областния управител и на изпълнителния директор на Българската агенция за инвестиции, като агенцията го включва в годишния си доклад за инвестициите в страната по чл. 11б, т. 5 ЗНИ.</w:t>
      </w:r>
      <w:r w:rsidRPr="00002C76">
        <w:rPr>
          <w:color w:val="FF0000"/>
          <w:sz w:val="28"/>
          <w:szCs w:val="28"/>
          <w:lang w:eastAsia="en-US"/>
        </w:rPr>
        <w:t xml:space="preserve"> </w:t>
      </w:r>
    </w:p>
    <w:p w:rsidR="00130606" w:rsidRDefault="00130606" w:rsidP="00130606">
      <w:pPr>
        <w:widowControl w:val="0"/>
        <w:autoSpaceDE w:val="0"/>
        <w:autoSpaceDN w:val="0"/>
        <w:adjustRightInd w:val="0"/>
        <w:ind w:firstLine="480"/>
        <w:jc w:val="both"/>
        <w:rPr>
          <w:highlight w:val="yellow"/>
          <w:lang w:val="x-none" w:eastAsia="en-US"/>
        </w:rPr>
      </w:pPr>
    </w:p>
    <w:p w:rsidR="00FC1030" w:rsidRPr="004F1163" w:rsidRDefault="00FC1030" w:rsidP="004F1163">
      <w:pPr>
        <w:widowControl w:val="0"/>
        <w:autoSpaceDE w:val="0"/>
        <w:autoSpaceDN w:val="0"/>
        <w:adjustRightInd w:val="0"/>
        <w:ind w:firstLine="480"/>
        <w:jc w:val="both"/>
        <w:rPr>
          <w:color w:val="FF0000"/>
          <w:highlight w:val="yellow"/>
          <w:lang w:eastAsia="en-US"/>
        </w:rPr>
      </w:pPr>
    </w:p>
    <w:p w:rsidR="004F1163" w:rsidRPr="00FC1030" w:rsidRDefault="004F1163" w:rsidP="00FC1030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FC1030">
        <w:rPr>
          <w:b/>
          <w:bCs/>
          <w:lang w:val="x-none" w:eastAsia="en-US"/>
        </w:rPr>
        <w:t>Г</w:t>
      </w:r>
      <w:r w:rsidRPr="00FC1030">
        <w:rPr>
          <w:b/>
          <w:bCs/>
          <w:lang w:eastAsia="en-US"/>
        </w:rPr>
        <w:t xml:space="preserve"> </w:t>
      </w:r>
      <w:r w:rsidRPr="00FC1030">
        <w:rPr>
          <w:b/>
          <w:bCs/>
          <w:lang w:val="x-none" w:eastAsia="en-US"/>
        </w:rPr>
        <w:t>Л</w:t>
      </w:r>
      <w:r w:rsidRPr="00FC1030">
        <w:rPr>
          <w:b/>
          <w:bCs/>
          <w:lang w:eastAsia="en-US"/>
        </w:rPr>
        <w:t xml:space="preserve"> </w:t>
      </w:r>
      <w:r w:rsidRPr="00FC1030">
        <w:rPr>
          <w:b/>
          <w:bCs/>
          <w:lang w:val="x-none" w:eastAsia="en-US"/>
        </w:rPr>
        <w:t>А</w:t>
      </w:r>
      <w:r w:rsidRPr="00FC1030">
        <w:rPr>
          <w:b/>
          <w:bCs/>
          <w:lang w:eastAsia="en-US"/>
        </w:rPr>
        <w:t xml:space="preserve"> </w:t>
      </w:r>
      <w:r w:rsidRPr="00FC1030">
        <w:rPr>
          <w:b/>
          <w:bCs/>
          <w:lang w:val="x-none" w:eastAsia="en-US"/>
        </w:rPr>
        <w:t>В</w:t>
      </w:r>
      <w:r w:rsidRPr="00FC1030">
        <w:rPr>
          <w:b/>
          <w:bCs/>
          <w:lang w:eastAsia="en-US"/>
        </w:rPr>
        <w:t xml:space="preserve"> </w:t>
      </w:r>
      <w:r w:rsidRPr="00FC1030">
        <w:rPr>
          <w:b/>
          <w:bCs/>
          <w:lang w:val="x-none" w:eastAsia="en-US"/>
        </w:rPr>
        <w:t>А</w:t>
      </w:r>
      <w:r w:rsidRPr="00FC1030">
        <w:rPr>
          <w:b/>
          <w:bCs/>
          <w:lang w:eastAsia="en-US"/>
        </w:rPr>
        <w:t xml:space="preserve">  Ш Е С Т А</w:t>
      </w:r>
    </w:p>
    <w:p w:rsidR="004F1163" w:rsidRPr="00FC1030" w:rsidRDefault="004F1163" w:rsidP="00FC1030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FC1030">
        <w:rPr>
          <w:b/>
          <w:bCs/>
          <w:lang w:val="x-none" w:eastAsia="en-US"/>
        </w:rPr>
        <w:t>АДМИНИСТРАТИВНОНАКАЗАТЕЛНИ РАЗПОРЕДБИ</w:t>
      </w:r>
    </w:p>
    <w:p w:rsidR="004F1163" w:rsidRPr="004F1163" w:rsidRDefault="004F1163" w:rsidP="004F1163">
      <w:pPr>
        <w:widowControl w:val="0"/>
        <w:autoSpaceDE w:val="0"/>
        <w:autoSpaceDN w:val="0"/>
        <w:adjustRightInd w:val="0"/>
        <w:rPr>
          <w:b/>
          <w:bCs/>
          <w:highlight w:val="yellow"/>
          <w:lang w:eastAsia="en-US"/>
        </w:rPr>
      </w:pPr>
    </w:p>
    <w:p w:rsidR="004F1163" w:rsidRPr="004F1163" w:rsidRDefault="004F1163" w:rsidP="004F1163">
      <w:pPr>
        <w:widowControl w:val="0"/>
        <w:autoSpaceDE w:val="0"/>
        <w:autoSpaceDN w:val="0"/>
        <w:adjustRightInd w:val="0"/>
        <w:rPr>
          <w:b/>
          <w:bCs/>
          <w:highlight w:val="yellow"/>
          <w:lang w:eastAsia="en-US"/>
        </w:rPr>
      </w:pPr>
    </w:p>
    <w:p w:rsidR="004F1163" w:rsidRPr="00962EF3" w:rsidRDefault="009A494C" w:rsidP="00DE20FD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Чл. 30</w:t>
      </w:r>
      <w:r w:rsidR="004F1163" w:rsidRPr="00962EF3">
        <w:rPr>
          <w:sz w:val="28"/>
          <w:szCs w:val="28"/>
          <w:lang w:eastAsia="en-US"/>
        </w:rPr>
        <w:t>. (1) Актовете за установяване на</w:t>
      </w:r>
      <w:r w:rsidR="00FB7008">
        <w:rPr>
          <w:sz w:val="28"/>
          <w:szCs w:val="28"/>
          <w:lang w:eastAsia="en-US"/>
        </w:rPr>
        <w:t xml:space="preserve"> административни</w:t>
      </w:r>
      <w:r w:rsidR="004F1163" w:rsidRPr="00962EF3">
        <w:rPr>
          <w:sz w:val="28"/>
          <w:szCs w:val="28"/>
          <w:lang w:eastAsia="en-US"/>
        </w:rPr>
        <w:t xml:space="preserve"> </w:t>
      </w:r>
      <w:r w:rsidR="00DE20FD">
        <w:rPr>
          <w:sz w:val="28"/>
          <w:szCs w:val="28"/>
          <w:lang w:eastAsia="en-US"/>
        </w:rPr>
        <w:t xml:space="preserve">нарушенията по </w:t>
      </w:r>
      <w:r w:rsidR="004F1163" w:rsidRPr="00962EF3">
        <w:rPr>
          <w:sz w:val="28"/>
          <w:szCs w:val="28"/>
          <w:lang w:eastAsia="en-US"/>
        </w:rPr>
        <w:t>чл. 34, ал. 5 от ЗН</w:t>
      </w:r>
      <w:r w:rsidR="00962EF3" w:rsidRPr="00962EF3">
        <w:rPr>
          <w:sz w:val="28"/>
          <w:szCs w:val="28"/>
          <w:lang w:eastAsia="en-US"/>
        </w:rPr>
        <w:t>И се съставят от определени от кмета на Община Иваново</w:t>
      </w:r>
      <w:r w:rsidR="004F1163" w:rsidRPr="00962EF3">
        <w:rPr>
          <w:sz w:val="28"/>
          <w:szCs w:val="28"/>
          <w:lang w:eastAsia="en-US"/>
        </w:rPr>
        <w:t xml:space="preserve"> длъжностни лица. </w:t>
      </w:r>
    </w:p>
    <w:p w:rsidR="004F1163" w:rsidRPr="00962EF3" w:rsidRDefault="004F1163" w:rsidP="004F1163">
      <w:pPr>
        <w:jc w:val="both"/>
        <w:rPr>
          <w:sz w:val="28"/>
          <w:szCs w:val="28"/>
          <w:lang w:eastAsia="en-US"/>
        </w:rPr>
      </w:pPr>
      <w:r w:rsidRPr="00962EF3">
        <w:rPr>
          <w:sz w:val="28"/>
          <w:szCs w:val="28"/>
          <w:lang w:val="en-US" w:eastAsia="en-US"/>
        </w:rPr>
        <w:tab/>
      </w:r>
      <w:r w:rsidRPr="00962EF3">
        <w:rPr>
          <w:sz w:val="28"/>
          <w:szCs w:val="28"/>
          <w:lang w:eastAsia="en-US"/>
        </w:rPr>
        <w:t>(2) Наказателни</w:t>
      </w:r>
      <w:r w:rsidR="00962EF3" w:rsidRPr="00962EF3">
        <w:rPr>
          <w:sz w:val="28"/>
          <w:szCs w:val="28"/>
          <w:lang w:eastAsia="en-US"/>
        </w:rPr>
        <w:t>те постановления се издават от кмета на Община Иваново</w:t>
      </w:r>
      <w:r w:rsidRPr="00962EF3">
        <w:rPr>
          <w:sz w:val="28"/>
          <w:szCs w:val="28"/>
          <w:lang w:eastAsia="en-US"/>
        </w:rPr>
        <w:t>.</w:t>
      </w:r>
    </w:p>
    <w:p w:rsidR="00962EF3" w:rsidRPr="00962EF3" w:rsidRDefault="00962EF3" w:rsidP="00962EF3">
      <w:pPr>
        <w:ind w:firstLine="708"/>
        <w:jc w:val="both"/>
        <w:rPr>
          <w:sz w:val="28"/>
          <w:szCs w:val="28"/>
          <w:lang w:eastAsia="en-US"/>
        </w:rPr>
      </w:pPr>
      <w:r w:rsidRPr="00962EF3">
        <w:rPr>
          <w:sz w:val="28"/>
          <w:szCs w:val="28"/>
          <w:lang w:eastAsia="en-US"/>
        </w:rPr>
        <w:t>(3) Приходите от наложените глоби постъпват в общинския бюджет.</w:t>
      </w:r>
    </w:p>
    <w:p w:rsidR="004F1163" w:rsidRPr="00962EF3" w:rsidRDefault="004F1163" w:rsidP="004F1163">
      <w:pPr>
        <w:jc w:val="both"/>
        <w:rPr>
          <w:sz w:val="28"/>
          <w:szCs w:val="28"/>
          <w:lang w:eastAsia="en-US"/>
        </w:rPr>
      </w:pPr>
      <w:r w:rsidRPr="00962EF3">
        <w:rPr>
          <w:sz w:val="28"/>
          <w:szCs w:val="28"/>
          <w:lang w:val="en-US" w:eastAsia="en-US"/>
        </w:rPr>
        <w:tab/>
      </w:r>
      <w:r w:rsidR="00962EF3" w:rsidRPr="00962EF3">
        <w:rPr>
          <w:sz w:val="28"/>
          <w:szCs w:val="28"/>
          <w:lang w:eastAsia="en-US"/>
        </w:rPr>
        <w:t>(4</w:t>
      </w:r>
      <w:r w:rsidRPr="00962EF3">
        <w:rPr>
          <w:sz w:val="28"/>
          <w:szCs w:val="28"/>
          <w:lang w:eastAsia="en-US"/>
        </w:rPr>
        <w:t>)  Установяването на нарушенията, издаването, обжалването и изпълнението на наказателните постановления се извършват по реда на Закона за административните нарушения и наказания.</w:t>
      </w:r>
    </w:p>
    <w:p w:rsidR="00962EF3" w:rsidRPr="00962EF3" w:rsidRDefault="00962EF3" w:rsidP="004F1163">
      <w:pPr>
        <w:jc w:val="both"/>
        <w:rPr>
          <w:sz w:val="28"/>
          <w:szCs w:val="28"/>
          <w:lang w:eastAsia="en-US"/>
        </w:rPr>
      </w:pPr>
    </w:p>
    <w:p w:rsidR="00962EF3" w:rsidRPr="004F1163" w:rsidRDefault="00962EF3" w:rsidP="004F1163">
      <w:pPr>
        <w:jc w:val="both"/>
        <w:rPr>
          <w:lang w:eastAsia="en-US"/>
        </w:rPr>
      </w:pPr>
    </w:p>
    <w:p w:rsidR="00962EF3" w:rsidRDefault="00962EF3" w:rsidP="00962EF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ДОПЪЛНИТЕЛНИ РАЗПОРЕДБИ</w:t>
      </w:r>
    </w:p>
    <w:p w:rsidR="00962EF3" w:rsidRPr="00962EF3" w:rsidRDefault="00962EF3" w:rsidP="00962EF3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E3785A" w:rsidRDefault="00962EF3" w:rsidP="00E3785A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962EF3">
        <w:rPr>
          <w:sz w:val="28"/>
          <w:szCs w:val="28"/>
          <w:lang w:eastAsia="en-US"/>
        </w:rPr>
        <w:t>§ 1. Всички понятия и термини, използвани в Наредбата, отговарят на легалните дефиниции дадени в ЗНИ, ППЗНИ и Регламент (ЕС) № 651/2014 г</w:t>
      </w:r>
      <w:r w:rsidR="00E3785A">
        <w:rPr>
          <w:sz w:val="28"/>
          <w:szCs w:val="28"/>
          <w:lang w:eastAsia="en-US"/>
        </w:rPr>
        <w:t>.</w:t>
      </w:r>
    </w:p>
    <w:p w:rsidR="00962EF3" w:rsidRPr="00962EF3" w:rsidRDefault="00962EF3" w:rsidP="00E3785A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962EF3">
        <w:rPr>
          <w:sz w:val="28"/>
          <w:szCs w:val="28"/>
          <w:lang w:eastAsia="en-US"/>
        </w:rPr>
        <w:t xml:space="preserve"> </w:t>
      </w:r>
    </w:p>
    <w:p w:rsidR="00962EF3" w:rsidRPr="00962EF3" w:rsidRDefault="00962EF3" w:rsidP="00962EF3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962EF3">
        <w:rPr>
          <w:sz w:val="28"/>
          <w:szCs w:val="28"/>
          <w:lang w:eastAsia="en-US"/>
        </w:rPr>
        <w:t>§ 2. За неуредените случаи в тази Наредба се използват съответните разпоредби от ЗНИ, ППЗНИ и Регламент (ЕС) № 651/2014 г.</w:t>
      </w:r>
    </w:p>
    <w:p w:rsidR="00962EF3" w:rsidRPr="00962EF3" w:rsidRDefault="00962EF3" w:rsidP="00962EF3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962EF3" w:rsidRPr="00962EF3" w:rsidRDefault="00962EF3" w:rsidP="00962EF3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  <w:r w:rsidRPr="00962EF3">
        <w:rPr>
          <w:b/>
          <w:sz w:val="28"/>
          <w:szCs w:val="28"/>
          <w:lang w:eastAsia="en-US"/>
        </w:rPr>
        <w:t xml:space="preserve">  </w:t>
      </w:r>
    </w:p>
    <w:p w:rsidR="00962EF3" w:rsidRPr="00962EF3" w:rsidRDefault="00962EF3" w:rsidP="00962EF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62EF3">
        <w:rPr>
          <w:b/>
          <w:sz w:val="28"/>
          <w:szCs w:val="28"/>
          <w:lang w:eastAsia="en-US"/>
        </w:rPr>
        <w:t>ПРЕХОДНИ И ЗАКЛЮЧИТЕЛНИ РАЗПОРЕДБИ</w:t>
      </w:r>
    </w:p>
    <w:p w:rsidR="00962EF3" w:rsidRPr="00962EF3" w:rsidRDefault="00962EF3" w:rsidP="00962EF3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  <w:r w:rsidRPr="00962EF3">
        <w:rPr>
          <w:b/>
          <w:sz w:val="28"/>
          <w:szCs w:val="28"/>
          <w:lang w:eastAsia="en-US"/>
        </w:rPr>
        <w:t xml:space="preserve">  </w:t>
      </w:r>
    </w:p>
    <w:p w:rsidR="004F1163" w:rsidRPr="00962EF3" w:rsidRDefault="00962EF3" w:rsidP="00962EF3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§ 3.</w:t>
      </w:r>
      <w:r w:rsidRPr="00962EF3">
        <w:rPr>
          <w:sz w:val="28"/>
          <w:szCs w:val="28"/>
          <w:lang w:eastAsia="en-US"/>
        </w:rPr>
        <w:t xml:space="preserve"> Настоящата Наредба е приета на основание чл. 22з, ал. 1 от ЗНИ и чл. 21, ал. 2 от Закона за местното самоуправление и местната администрация.</w:t>
      </w:r>
    </w:p>
    <w:p w:rsidR="00235884" w:rsidRDefault="00235884" w:rsidP="00235884">
      <w:pPr>
        <w:tabs>
          <w:tab w:val="left" w:pos="930"/>
        </w:tabs>
      </w:pPr>
    </w:p>
    <w:p w:rsidR="00962EF3" w:rsidRDefault="00962EF3" w:rsidP="00235884">
      <w:pPr>
        <w:tabs>
          <w:tab w:val="left" w:pos="930"/>
        </w:tabs>
        <w:rPr>
          <w:sz w:val="28"/>
          <w:szCs w:val="28"/>
        </w:rPr>
      </w:pPr>
      <w:r w:rsidRPr="005D7E8B">
        <w:rPr>
          <w:sz w:val="28"/>
          <w:szCs w:val="28"/>
        </w:rPr>
        <w:t>§ 4. Насто</w:t>
      </w:r>
      <w:r w:rsidR="00002C76">
        <w:rPr>
          <w:sz w:val="28"/>
          <w:szCs w:val="28"/>
        </w:rPr>
        <w:t xml:space="preserve">ящата </w:t>
      </w:r>
      <w:r w:rsidR="009F5636">
        <w:rPr>
          <w:sz w:val="28"/>
          <w:szCs w:val="28"/>
        </w:rPr>
        <w:t xml:space="preserve">Наредба влиза в сила от </w:t>
      </w:r>
      <w:r w:rsidR="003D0558">
        <w:rPr>
          <w:sz w:val="28"/>
          <w:szCs w:val="28"/>
        </w:rPr>
        <w:t>………</w:t>
      </w:r>
      <w:r w:rsidRPr="005D7E8B">
        <w:rPr>
          <w:sz w:val="28"/>
          <w:szCs w:val="28"/>
        </w:rPr>
        <w:t>.</w:t>
      </w:r>
    </w:p>
    <w:p w:rsidR="005D7E8B" w:rsidRDefault="005D7E8B" w:rsidP="00235884">
      <w:pPr>
        <w:tabs>
          <w:tab w:val="left" w:pos="930"/>
        </w:tabs>
        <w:rPr>
          <w:sz w:val="28"/>
          <w:szCs w:val="28"/>
        </w:rPr>
      </w:pPr>
    </w:p>
    <w:p w:rsidR="005D7E8B" w:rsidRDefault="005D7E8B" w:rsidP="00235884">
      <w:pPr>
        <w:tabs>
          <w:tab w:val="left" w:pos="930"/>
        </w:tabs>
        <w:rPr>
          <w:sz w:val="28"/>
          <w:szCs w:val="28"/>
        </w:rPr>
      </w:pPr>
    </w:p>
    <w:p w:rsidR="005D7E8B" w:rsidRDefault="005D7E8B" w:rsidP="00235884">
      <w:pPr>
        <w:tabs>
          <w:tab w:val="left" w:pos="930"/>
        </w:tabs>
        <w:rPr>
          <w:sz w:val="28"/>
          <w:szCs w:val="28"/>
        </w:rPr>
      </w:pPr>
    </w:p>
    <w:p w:rsidR="001E0985" w:rsidRDefault="001E0985" w:rsidP="00235884">
      <w:pPr>
        <w:tabs>
          <w:tab w:val="left" w:pos="930"/>
        </w:tabs>
        <w:rPr>
          <w:sz w:val="28"/>
          <w:szCs w:val="28"/>
        </w:rPr>
      </w:pPr>
    </w:p>
    <w:p w:rsidR="007B2B64" w:rsidRPr="007B2B64" w:rsidRDefault="007B2B64" w:rsidP="007B2B64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ВНОСИТЕЛ:</w:t>
      </w:r>
      <w:r w:rsidR="003F5E38">
        <w:rPr>
          <w:sz w:val="28"/>
          <w:szCs w:val="28"/>
        </w:rPr>
        <w:t xml:space="preserve"> /П/</w:t>
      </w:r>
    </w:p>
    <w:p w:rsidR="007B2B64" w:rsidRPr="007B2B64" w:rsidRDefault="007B2B64" w:rsidP="007B2B64">
      <w:pPr>
        <w:tabs>
          <w:tab w:val="left" w:pos="930"/>
        </w:tabs>
        <w:rPr>
          <w:sz w:val="28"/>
          <w:szCs w:val="28"/>
        </w:rPr>
      </w:pPr>
      <w:r w:rsidRPr="007B2B64">
        <w:rPr>
          <w:sz w:val="28"/>
          <w:szCs w:val="28"/>
        </w:rPr>
        <w:t>ГЕОРГИ МИЛАНОВ</w:t>
      </w:r>
    </w:p>
    <w:p w:rsidR="007B2B64" w:rsidRPr="007B2B64" w:rsidRDefault="007B2B64" w:rsidP="007B2B64">
      <w:pPr>
        <w:tabs>
          <w:tab w:val="left" w:pos="930"/>
        </w:tabs>
        <w:rPr>
          <w:sz w:val="28"/>
          <w:szCs w:val="28"/>
        </w:rPr>
      </w:pPr>
      <w:r w:rsidRPr="007B2B64">
        <w:rPr>
          <w:sz w:val="28"/>
          <w:szCs w:val="28"/>
        </w:rPr>
        <w:t>Кмет на Община Иваново,</w:t>
      </w:r>
    </w:p>
    <w:p w:rsidR="007B2B64" w:rsidRPr="007B2B64" w:rsidRDefault="007B2B64" w:rsidP="007B2B64">
      <w:pPr>
        <w:tabs>
          <w:tab w:val="left" w:pos="930"/>
        </w:tabs>
        <w:rPr>
          <w:sz w:val="28"/>
          <w:szCs w:val="28"/>
        </w:rPr>
      </w:pPr>
      <w:r w:rsidRPr="007B2B64">
        <w:rPr>
          <w:sz w:val="28"/>
          <w:szCs w:val="28"/>
        </w:rPr>
        <w:t>Област Русе</w:t>
      </w:r>
    </w:p>
    <w:p w:rsidR="001E0985" w:rsidRDefault="001E0985" w:rsidP="00235884">
      <w:pPr>
        <w:tabs>
          <w:tab w:val="left" w:pos="930"/>
        </w:tabs>
        <w:rPr>
          <w:sz w:val="28"/>
          <w:szCs w:val="28"/>
        </w:rPr>
      </w:pPr>
    </w:p>
    <w:p w:rsidR="007B2B64" w:rsidRDefault="007B2B64" w:rsidP="00235884">
      <w:pPr>
        <w:tabs>
          <w:tab w:val="left" w:pos="930"/>
        </w:tabs>
        <w:rPr>
          <w:sz w:val="28"/>
          <w:szCs w:val="28"/>
        </w:rPr>
      </w:pPr>
    </w:p>
    <w:p w:rsidR="007B2B64" w:rsidRDefault="007B2B64" w:rsidP="00235884">
      <w:pPr>
        <w:tabs>
          <w:tab w:val="left" w:pos="930"/>
        </w:tabs>
        <w:rPr>
          <w:sz w:val="18"/>
          <w:szCs w:val="18"/>
        </w:rPr>
      </w:pPr>
    </w:p>
    <w:p w:rsidR="003F5E38" w:rsidRDefault="003F5E38" w:rsidP="00235884">
      <w:pPr>
        <w:tabs>
          <w:tab w:val="left" w:pos="930"/>
        </w:tabs>
        <w:rPr>
          <w:sz w:val="18"/>
          <w:szCs w:val="18"/>
        </w:rPr>
      </w:pPr>
    </w:p>
    <w:p w:rsidR="003F5E38" w:rsidRDefault="003F5E38" w:rsidP="00235884">
      <w:pPr>
        <w:tabs>
          <w:tab w:val="left" w:pos="930"/>
        </w:tabs>
        <w:rPr>
          <w:sz w:val="18"/>
          <w:szCs w:val="18"/>
        </w:rPr>
      </w:pPr>
    </w:p>
    <w:p w:rsidR="003F5E38" w:rsidRDefault="003F5E38" w:rsidP="00235884">
      <w:pPr>
        <w:tabs>
          <w:tab w:val="left" w:pos="930"/>
        </w:tabs>
        <w:rPr>
          <w:sz w:val="18"/>
          <w:szCs w:val="18"/>
        </w:rPr>
      </w:pPr>
    </w:p>
    <w:p w:rsidR="003F5E38" w:rsidRDefault="003F5E38" w:rsidP="00235884">
      <w:pPr>
        <w:tabs>
          <w:tab w:val="left" w:pos="930"/>
        </w:tabs>
        <w:rPr>
          <w:sz w:val="28"/>
          <w:szCs w:val="28"/>
        </w:rPr>
      </w:pPr>
      <w:bookmarkStart w:id="0" w:name="_GoBack"/>
      <w:bookmarkEnd w:id="0"/>
    </w:p>
    <w:p w:rsidR="007B2B64" w:rsidRDefault="007B2B64" w:rsidP="00235884">
      <w:pPr>
        <w:tabs>
          <w:tab w:val="left" w:pos="930"/>
        </w:tabs>
        <w:rPr>
          <w:sz w:val="28"/>
          <w:szCs w:val="28"/>
        </w:rPr>
      </w:pPr>
    </w:p>
    <w:p w:rsidR="007B2B64" w:rsidRDefault="007B2B64" w:rsidP="00235884">
      <w:pPr>
        <w:tabs>
          <w:tab w:val="left" w:pos="930"/>
        </w:tabs>
        <w:rPr>
          <w:sz w:val="28"/>
          <w:szCs w:val="28"/>
        </w:rPr>
      </w:pPr>
    </w:p>
    <w:p w:rsidR="007B2B64" w:rsidRDefault="007B2B64" w:rsidP="00235884">
      <w:pPr>
        <w:tabs>
          <w:tab w:val="left" w:pos="930"/>
        </w:tabs>
        <w:rPr>
          <w:sz w:val="28"/>
          <w:szCs w:val="28"/>
        </w:rPr>
      </w:pPr>
    </w:p>
    <w:p w:rsidR="007B2B64" w:rsidRDefault="007B2B64" w:rsidP="00235884">
      <w:pPr>
        <w:tabs>
          <w:tab w:val="left" w:pos="930"/>
        </w:tabs>
        <w:rPr>
          <w:sz w:val="28"/>
          <w:szCs w:val="28"/>
        </w:rPr>
      </w:pPr>
    </w:p>
    <w:p w:rsidR="007B2B64" w:rsidRDefault="007B2B64" w:rsidP="00235884">
      <w:pPr>
        <w:tabs>
          <w:tab w:val="left" w:pos="930"/>
        </w:tabs>
        <w:rPr>
          <w:sz w:val="28"/>
          <w:szCs w:val="28"/>
        </w:rPr>
      </w:pPr>
    </w:p>
    <w:p w:rsidR="007B2B64" w:rsidRDefault="007B2B64" w:rsidP="00235884">
      <w:pPr>
        <w:tabs>
          <w:tab w:val="left" w:pos="930"/>
        </w:tabs>
        <w:rPr>
          <w:sz w:val="28"/>
          <w:szCs w:val="28"/>
        </w:rPr>
      </w:pPr>
    </w:p>
    <w:p w:rsidR="007B2B64" w:rsidRDefault="007B2B64" w:rsidP="00235884">
      <w:pPr>
        <w:tabs>
          <w:tab w:val="left" w:pos="930"/>
        </w:tabs>
        <w:rPr>
          <w:sz w:val="28"/>
          <w:szCs w:val="28"/>
        </w:rPr>
      </w:pPr>
    </w:p>
    <w:p w:rsidR="007B2B64" w:rsidRPr="006B0E75" w:rsidRDefault="007B2B64" w:rsidP="007B2B64">
      <w:pPr>
        <w:spacing w:before="100" w:beforeAutospacing="1" w:after="100" w:afterAutospacing="1"/>
        <w:ind w:left="990"/>
        <w:jc w:val="right"/>
        <w:outlineLvl w:val="2"/>
        <w:rPr>
          <w:rFonts w:ascii="Verdana" w:hAnsi="Verdana"/>
          <w:bCs/>
          <w:i/>
          <w:color w:val="565656"/>
          <w:u w:val="single"/>
        </w:rPr>
      </w:pPr>
      <w:bookmarkStart w:id="1" w:name="p39843076"/>
      <w:r w:rsidRPr="006B0E75">
        <w:rPr>
          <w:rFonts w:ascii="Verdana" w:hAnsi="Verdana"/>
          <w:bCs/>
          <w:i/>
          <w:color w:val="565656"/>
          <w:u w:val="single"/>
        </w:rPr>
        <w:t>Приложение № 1 </w:t>
      </w:r>
      <w:r w:rsidRPr="006B0E75">
        <w:rPr>
          <w:rFonts w:ascii="Verdana" w:hAnsi="Verdana"/>
          <w:bCs/>
          <w:i/>
          <w:color w:val="565656"/>
          <w:u w:val="single"/>
        </w:rPr>
        <w:br/>
        <w:t>към чл. 10, ал. 1</w:t>
      </w:r>
    </w:p>
    <w:p w:rsidR="007B2B64" w:rsidRPr="00DF2156" w:rsidRDefault="007B2B64" w:rsidP="007B2B64">
      <w:pPr>
        <w:spacing w:line="75" w:lineRule="atLeast"/>
        <w:rPr>
          <w:rFonts w:ascii="Verdana" w:hAnsi="Verdana"/>
          <w:color w:val="565656"/>
          <w:sz w:val="18"/>
          <w:szCs w:val="18"/>
        </w:rPr>
      </w:pPr>
      <w:bookmarkStart w:id="2" w:name="p39843077"/>
      <w:bookmarkEnd w:id="1"/>
      <w:r w:rsidRPr="00DF2156">
        <w:rPr>
          <w:rFonts w:ascii="Verdana" w:hAnsi="Verdana"/>
          <w:color w:val="565656"/>
          <w:sz w:val="18"/>
          <w:szCs w:val="18"/>
        </w:rPr>
        <w:t> </w:t>
      </w:r>
    </w:p>
    <w:p w:rsidR="007B2B64" w:rsidRPr="00DF2156" w:rsidRDefault="007B2B64" w:rsidP="007B2B64">
      <w:pPr>
        <w:spacing w:line="75" w:lineRule="atLeast"/>
        <w:rPr>
          <w:rFonts w:ascii="Verdana" w:hAnsi="Verdana"/>
          <w:color w:val="565656"/>
          <w:sz w:val="18"/>
          <w:szCs w:val="18"/>
        </w:rPr>
      </w:pPr>
      <w:r w:rsidRPr="00DF2156">
        <w:rPr>
          <w:rFonts w:ascii="Verdana" w:hAnsi="Verdana"/>
          <w:color w:val="565656"/>
          <w:sz w:val="18"/>
          <w:szCs w:val="1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B2B64" w:rsidRPr="00DF2156" w:rsidTr="007B2B64">
        <w:trPr>
          <w:jc w:val="center"/>
        </w:trPr>
        <w:tc>
          <w:tcPr>
            <w:tcW w:w="10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8"/>
                <w:szCs w:val="18"/>
              </w:rPr>
            </w:pPr>
            <w:r w:rsidRPr="00DF2156">
              <w:rPr>
                <w:bCs/>
                <w:color w:val="565656"/>
              </w:rPr>
              <w:t>ДО</w:t>
            </w:r>
          </w:p>
        </w:tc>
      </w:tr>
      <w:tr w:rsidR="007B2B64" w:rsidRPr="00DF2156" w:rsidTr="007B2B64">
        <w:trPr>
          <w:jc w:val="center"/>
        </w:trPr>
        <w:tc>
          <w:tcPr>
            <w:tcW w:w="10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8"/>
                <w:szCs w:val="18"/>
              </w:rPr>
            </w:pPr>
            <w:r w:rsidRPr="00DF2156">
              <w:rPr>
                <w:bCs/>
                <w:color w:val="565656"/>
              </w:rPr>
              <w:t>КМЕТА НА</w:t>
            </w:r>
          </w:p>
        </w:tc>
      </w:tr>
      <w:tr w:rsidR="007B2B64" w:rsidRPr="00DF2156" w:rsidTr="007B2B64">
        <w:trPr>
          <w:jc w:val="center"/>
        </w:trPr>
        <w:tc>
          <w:tcPr>
            <w:tcW w:w="10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8"/>
                <w:szCs w:val="18"/>
              </w:rPr>
            </w:pPr>
            <w:r w:rsidRPr="00DF2156">
              <w:rPr>
                <w:bCs/>
                <w:color w:val="565656"/>
              </w:rPr>
              <w:t>ОБЩИНА ИВАНОВО</w:t>
            </w:r>
          </w:p>
        </w:tc>
      </w:tr>
      <w:tr w:rsidR="007B2B64" w:rsidRPr="00DF2156" w:rsidTr="007B2B64">
        <w:trPr>
          <w:jc w:val="center"/>
        </w:trPr>
        <w:tc>
          <w:tcPr>
            <w:tcW w:w="10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8"/>
                <w:szCs w:val="18"/>
              </w:rPr>
            </w:pPr>
            <w:r w:rsidRPr="00DF2156">
              <w:rPr>
                <w:color w:val="565656"/>
              </w:rPr>
              <w:t> </w:t>
            </w:r>
          </w:p>
        </w:tc>
      </w:tr>
      <w:tr w:rsidR="007B2B64" w:rsidRPr="00DF2156" w:rsidTr="007B2B64">
        <w:trPr>
          <w:jc w:val="center"/>
        </w:trPr>
        <w:tc>
          <w:tcPr>
            <w:tcW w:w="10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8"/>
                <w:szCs w:val="18"/>
              </w:rPr>
            </w:pPr>
            <w:r w:rsidRPr="00DF2156">
              <w:rPr>
                <w:color w:val="565656"/>
              </w:rPr>
              <w:t> </w:t>
            </w:r>
          </w:p>
        </w:tc>
      </w:tr>
      <w:tr w:rsidR="007B2B64" w:rsidRPr="00DF2156" w:rsidTr="007B2B64">
        <w:trPr>
          <w:jc w:val="center"/>
        </w:trPr>
        <w:tc>
          <w:tcPr>
            <w:tcW w:w="10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center"/>
              <w:rPr>
                <w:rFonts w:ascii="Verdana" w:hAnsi="Verdana"/>
                <w:color w:val="565656"/>
              </w:rPr>
            </w:pPr>
            <w:r w:rsidRPr="00DF2156">
              <w:rPr>
                <w:bCs/>
                <w:color w:val="565656"/>
              </w:rPr>
              <w:t>З А Я В Л Е Н И Е</w:t>
            </w:r>
          </w:p>
        </w:tc>
      </w:tr>
      <w:tr w:rsidR="007B2B64" w:rsidRPr="00DF2156" w:rsidTr="007B2B64">
        <w:trPr>
          <w:jc w:val="center"/>
        </w:trPr>
        <w:tc>
          <w:tcPr>
            <w:tcW w:w="10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bCs/>
                <w:color w:val="565656"/>
              </w:rPr>
            </w:pPr>
            <w:r w:rsidRPr="00DF2156">
              <w:rPr>
                <w:bCs/>
                <w:color w:val="565656"/>
              </w:rPr>
              <w:t>по чл. 10, ал. 1 от Наредба за насърчаване на инвестициите с общинско значение в Община Иваново и издаване на сертификати клас В (ННИОЗОИИСКВ)</w:t>
            </w:r>
          </w:p>
        </w:tc>
      </w:tr>
      <w:tr w:rsidR="007B2B64" w:rsidRPr="00DF2156" w:rsidTr="007B2B64">
        <w:trPr>
          <w:jc w:val="center"/>
        </w:trPr>
        <w:tc>
          <w:tcPr>
            <w:tcW w:w="10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center"/>
              <w:rPr>
                <w:bCs/>
                <w:color w:val="565656"/>
              </w:rPr>
            </w:pPr>
            <w:r w:rsidRPr="00DF2156">
              <w:rPr>
                <w:bCs/>
                <w:color w:val="565656"/>
              </w:rPr>
              <w:t xml:space="preserve">от </w:t>
            </w:r>
          </w:p>
          <w:p w:rsidR="007B2B64" w:rsidRPr="00DF2156" w:rsidRDefault="007B2B64" w:rsidP="007B2B64">
            <w:pPr>
              <w:jc w:val="center"/>
              <w:rPr>
                <w:bCs/>
                <w:color w:val="565656"/>
              </w:rPr>
            </w:pPr>
          </w:p>
          <w:p w:rsidR="007B2B64" w:rsidRPr="00DF2156" w:rsidRDefault="007B2B64" w:rsidP="007B2B64">
            <w:pPr>
              <w:jc w:val="center"/>
              <w:rPr>
                <w:rFonts w:ascii="Verdana" w:hAnsi="Verdana"/>
                <w:color w:val="565656"/>
              </w:rPr>
            </w:pPr>
            <w:r w:rsidRPr="00DF2156">
              <w:rPr>
                <w:bCs/>
                <w:color w:val="565656"/>
              </w:rPr>
              <w:t>……………………………………………………………………………….………………</w:t>
            </w:r>
          </w:p>
        </w:tc>
      </w:tr>
      <w:tr w:rsidR="007B2B64" w:rsidRPr="00DF2156" w:rsidTr="007B2B64">
        <w:trPr>
          <w:jc w:val="center"/>
        </w:trPr>
        <w:tc>
          <w:tcPr>
            <w:tcW w:w="10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center"/>
              <w:rPr>
                <w:rFonts w:ascii="Verdana" w:hAnsi="Verdana"/>
                <w:color w:val="565656"/>
              </w:rPr>
            </w:pPr>
            <w:r w:rsidRPr="00DF2156">
              <w:rPr>
                <w:bCs/>
                <w:color w:val="565656"/>
              </w:rPr>
              <w:t>(име/фирма на заявителя)</w:t>
            </w:r>
          </w:p>
        </w:tc>
      </w:tr>
      <w:tr w:rsidR="007B2B64" w:rsidRPr="00DF2156" w:rsidTr="007B2B64">
        <w:trPr>
          <w:jc w:val="center"/>
        </w:trPr>
        <w:tc>
          <w:tcPr>
            <w:tcW w:w="10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rPr>
                <w:rFonts w:ascii="Verdana" w:hAnsi="Verdana"/>
                <w:color w:val="565656"/>
              </w:rPr>
            </w:pPr>
            <w:r w:rsidRPr="00DF2156">
              <w:rPr>
                <w:color w:val="565656"/>
              </w:rPr>
              <w:t> </w:t>
            </w:r>
          </w:p>
        </w:tc>
      </w:tr>
      <w:tr w:rsidR="007B2B64" w:rsidRPr="00DF2156" w:rsidTr="007B2B64">
        <w:trPr>
          <w:jc w:val="center"/>
        </w:trPr>
        <w:tc>
          <w:tcPr>
            <w:tcW w:w="10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rPr>
                <w:rFonts w:ascii="Verdana" w:hAnsi="Verdana"/>
                <w:color w:val="565656"/>
              </w:rPr>
            </w:pPr>
            <w:r w:rsidRPr="00DF2156">
              <w:rPr>
                <w:color w:val="565656"/>
              </w:rPr>
              <w:t> </w:t>
            </w:r>
          </w:p>
        </w:tc>
      </w:tr>
      <w:tr w:rsidR="007B2B64" w:rsidRPr="00DF2156" w:rsidTr="007B2B64">
        <w:trPr>
          <w:jc w:val="center"/>
        </w:trPr>
        <w:tc>
          <w:tcPr>
            <w:tcW w:w="10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bCs/>
                <w:color w:val="565656"/>
              </w:rPr>
            </w:pPr>
            <w:r w:rsidRPr="00DF2156">
              <w:rPr>
                <w:bCs/>
                <w:color w:val="565656"/>
              </w:rPr>
              <w:t>УВАЖАЕМИ ГОСПОДИН/ГОСПОЖО КМЕТ,</w:t>
            </w:r>
          </w:p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</w:rPr>
            </w:pPr>
          </w:p>
        </w:tc>
      </w:tr>
      <w:tr w:rsidR="007B2B64" w:rsidRPr="00DF2156" w:rsidTr="007B2B64">
        <w:trPr>
          <w:jc w:val="center"/>
        </w:trPr>
        <w:tc>
          <w:tcPr>
            <w:tcW w:w="10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</w:rPr>
            </w:pPr>
            <w:r w:rsidRPr="00DF2156">
              <w:rPr>
                <w:color w:val="565656"/>
              </w:rPr>
              <w:t xml:space="preserve">           Моля, да бъде издаден сертификат за инвестиция с общинско значение клас В съгласно изискванията на Закона за насърчаване на инвестициите (ЗНИ), Правилника за прилагане на закона за насърчаване на инвестициите (ППЗНИ) и Наредбата за насърчаване на инвестиции с общинско значение в Община Иваново и издаване на сертификати клас В (ННИОЗОИИСКВ), за инвестиционен проект:</w:t>
            </w:r>
          </w:p>
        </w:tc>
      </w:tr>
      <w:tr w:rsidR="007B2B64" w:rsidRPr="00DF2156" w:rsidTr="007B2B64">
        <w:trPr>
          <w:jc w:val="center"/>
        </w:trPr>
        <w:tc>
          <w:tcPr>
            <w:tcW w:w="10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</w:rPr>
            </w:pPr>
            <w:r w:rsidRPr="00DF2156">
              <w:rPr>
                <w:color w:val="56565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B2B64" w:rsidRPr="00DF2156" w:rsidTr="007B2B64">
        <w:trPr>
          <w:jc w:val="center"/>
        </w:trPr>
        <w:tc>
          <w:tcPr>
            <w:tcW w:w="10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center"/>
              <w:rPr>
                <w:rFonts w:ascii="Verdana" w:hAnsi="Verdana"/>
                <w:i/>
                <w:color w:val="565656"/>
              </w:rPr>
            </w:pPr>
            <w:r w:rsidRPr="00DF2156">
              <w:rPr>
                <w:i/>
                <w:color w:val="565656"/>
              </w:rPr>
              <w:t>(наименование на инвестиционния проект)</w:t>
            </w:r>
          </w:p>
        </w:tc>
      </w:tr>
      <w:tr w:rsidR="007B2B64" w:rsidRPr="00DF2156" w:rsidTr="007B2B64">
        <w:trPr>
          <w:jc w:val="center"/>
        </w:trPr>
        <w:tc>
          <w:tcPr>
            <w:tcW w:w="10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</w:rPr>
            </w:pPr>
            <w:r w:rsidRPr="00DF2156">
              <w:rPr>
                <w:color w:val="565656"/>
              </w:rPr>
              <w:t>с планиран размер на инвестицията – ……………………………….…….…..…….……,</w:t>
            </w:r>
          </w:p>
        </w:tc>
      </w:tr>
      <w:tr w:rsidR="007B2B64" w:rsidRPr="00DF2156" w:rsidTr="007B2B64">
        <w:trPr>
          <w:jc w:val="center"/>
        </w:trPr>
        <w:tc>
          <w:tcPr>
            <w:tcW w:w="10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</w:rPr>
            </w:pPr>
            <w:r w:rsidRPr="00DF2156">
              <w:rPr>
                <w:color w:val="565656"/>
              </w:rPr>
              <w:t>с очакван брой на нови работни места – ……………………………………..…………….,</w:t>
            </w:r>
          </w:p>
        </w:tc>
      </w:tr>
      <w:tr w:rsidR="007B2B64" w:rsidRPr="00DF2156" w:rsidTr="007B2B64">
        <w:trPr>
          <w:jc w:val="center"/>
        </w:trPr>
        <w:tc>
          <w:tcPr>
            <w:tcW w:w="10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</w:rPr>
            </w:pPr>
            <w:r w:rsidRPr="00DF2156">
              <w:rPr>
                <w:color w:val="565656"/>
              </w:rPr>
              <w:t xml:space="preserve">която ще се изпълнява в Община Иваново, с. ………………………………………..…… </w:t>
            </w:r>
          </w:p>
        </w:tc>
      </w:tr>
    </w:tbl>
    <w:p w:rsidR="007B2B64" w:rsidRPr="00DF2156" w:rsidRDefault="007B2B64" w:rsidP="007B2B64">
      <w:pPr>
        <w:rPr>
          <w:rFonts w:ascii="Verdana" w:hAnsi="Verdana"/>
          <w:color w:val="565656"/>
        </w:rPr>
      </w:pPr>
      <w:r w:rsidRPr="00DF2156">
        <w:rPr>
          <w:rFonts w:ascii="Verdana" w:hAnsi="Verdana"/>
          <w:color w:val="565656"/>
          <w:lang w:val="en-US"/>
        </w:rPr>
        <w:t> </w:t>
      </w:r>
      <w:bookmarkStart w:id="3" w:name="p39843078"/>
      <w:bookmarkEnd w:id="2"/>
    </w:p>
    <w:p w:rsidR="007B2B64" w:rsidRPr="00DF2156" w:rsidRDefault="007B2B64" w:rsidP="007B2B64">
      <w:pPr>
        <w:spacing w:line="270" w:lineRule="atLeast"/>
        <w:ind w:firstLine="990"/>
        <w:jc w:val="right"/>
        <w:rPr>
          <w:rFonts w:ascii="Verdana" w:hAnsi="Verdana"/>
          <w:color w:val="565656"/>
          <w:sz w:val="16"/>
          <w:szCs w:val="16"/>
        </w:rPr>
      </w:pPr>
      <w:r w:rsidRPr="00DF2156">
        <w:rPr>
          <w:rFonts w:ascii="Verdana" w:hAnsi="Verdana"/>
          <w:color w:val="565656"/>
          <w:sz w:val="16"/>
          <w:szCs w:val="16"/>
        </w:rPr>
        <w:t> </w:t>
      </w:r>
    </w:p>
    <w:tbl>
      <w:tblPr>
        <w:tblW w:w="102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800"/>
        <w:gridCol w:w="321"/>
        <w:gridCol w:w="1319"/>
        <w:gridCol w:w="366"/>
        <w:gridCol w:w="120"/>
        <w:gridCol w:w="90"/>
        <w:gridCol w:w="116"/>
        <w:gridCol w:w="195"/>
        <w:gridCol w:w="131"/>
        <w:gridCol w:w="30"/>
        <w:gridCol w:w="30"/>
        <w:gridCol w:w="259"/>
        <w:gridCol w:w="232"/>
        <w:gridCol w:w="433"/>
        <w:gridCol w:w="60"/>
        <w:gridCol w:w="75"/>
        <w:gridCol w:w="882"/>
        <w:gridCol w:w="135"/>
        <w:gridCol w:w="244"/>
        <w:gridCol w:w="169"/>
        <w:gridCol w:w="221"/>
        <w:gridCol w:w="115"/>
        <w:gridCol w:w="135"/>
        <w:gridCol w:w="120"/>
        <w:gridCol w:w="262"/>
        <w:gridCol w:w="206"/>
        <w:gridCol w:w="326"/>
        <w:gridCol w:w="198"/>
        <w:gridCol w:w="139"/>
        <w:gridCol w:w="20"/>
        <w:gridCol w:w="401"/>
        <w:gridCol w:w="126"/>
        <w:gridCol w:w="133"/>
        <w:gridCol w:w="152"/>
        <w:gridCol w:w="20"/>
        <w:gridCol w:w="660"/>
      </w:tblGrid>
      <w:tr w:rsidR="007B2B64" w:rsidRPr="00DF2156" w:rsidTr="00DF2156">
        <w:trPr>
          <w:trHeight w:val="144"/>
          <w:jc w:val="center"/>
        </w:trPr>
        <w:tc>
          <w:tcPr>
            <w:tcW w:w="10250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bCs/>
                <w:color w:val="565656"/>
                <w:sz w:val="16"/>
                <w:szCs w:val="16"/>
              </w:rPr>
              <w:t>Секция </w:t>
            </w:r>
            <w:r w:rsidRPr="00DF2156">
              <w:rPr>
                <w:rFonts w:ascii="Verdana" w:hAnsi="Verdana"/>
                <w:bCs/>
                <w:color w:val="565656"/>
                <w:sz w:val="16"/>
                <w:szCs w:val="16"/>
                <w:lang w:val="en-US"/>
              </w:rPr>
              <w:t>I</w:t>
            </w:r>
            <w:r w:rsidRPr="00DF2156">
              <w:rPr>
                <w:rFonts w:ascii="Verdana" w:hAnsi="Verdana"/>
                <w:bCs/>
                <w:color w:val="565656"/>
                <w:sz w:val="16"/>
                <w:szCs w:val="16"/>
              </w:rPr>
              <w:t>. ДАННИ НА ЗАЯВИТЕЛЯ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bCs/>
                <w:color w:val="565656"/>
                <w:sz w:val="16"/>
                <w:szCs w:val="16"/>
              </w:rPr>
              <w:t>Раздел 1А.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Данни на заявителя, ако заявителят е юридическо лице, едноличен търговец или клон на чуждестранно лице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1. Наименование:</w:t>
            </w: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2. ЕИК</w:t>
            </w: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</w:tr>
      <w:tr w:rsidR="007B2B64" w:rsidRPr="00DF2156" w:rsidTr="00DF2156">
        <w:trPr>
          <w:trHeight w:val="287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3. Седалище и адрес на управление:</w:t>
            </w: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 xml:space="preserve">4. Правна форма: </w:t>
            </w: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5. Идентификационни данни по националното законодателство на чуждестранно юридическо лице – заявител:</w:t>
            </w: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5.1. Правна форма:</w:t>
            </w: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5.2. Регистрационен номер:</w:t>
            </w: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5.3. Седалище и адрес на управление:</w:t>
            </w: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5.4. Предмет на дейност:</w:t>
            </w: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5.5. Имената на лицата, представляващи заявителя съгласно правната регистрация:</w:t>
            </w: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6. Кратка информация за икономическата дейност на заявителя:</w:t>
            </w: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7. Имена на лицата, представляващи и управляващи заявителя:</w:t>
            </w: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8. Адрес за кореспонденция (ако е различен от адреса за управление):</w:t>
            </w: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bCs/>
                <w:color w:val="565656"/>
                <w:sz w:val="16"/>
                <w:szCs w:val="16"/>
              </w:rPr>
              <w:t>Раздел 1Б.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Данни за заявителя, ако е физическо лице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1. Имена:</w:t>
            </w:r>
          </w:p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2. ЕГН/ЛНЧ/идентификационен номер по националното законодателство:</w:t>
            </w:r>
          </w:p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3. Постоянен адрес:</w:t>
            </w:r>
          </w:p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bCs/>
                <w:color w:val="565656"/>
                <w:sz w:val="16"/>
                <w:szCs w:val="16"/>
              </w:rPr>
              <w:t>Раздел 2.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Други данни за заявителя (ако е попълнен раздел 1.А)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449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Данни за лицата, притежаващи повече от 10 на сто в регистрирания капитал на дружеството-заявител (наименование, ЕИК/ЕГН/ЛНЧ/регистрационен номер на чуждестранно юридическо лице)</w:t>
            </w: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  <w:tc>
          <w:tcPr>
            <w:tcW w:w="237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center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%</w:t>
            </w:r>
          </w:p>
        </w:tc>
        <w:tc>
          <w:tcPr>
            <w:tcW w:w="3381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center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Държава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bCs/>
                <w:color w:val="565656"/>
                <w:sz w:val="16"/>
                <w:szCs w:val="16"/>
              </w:rPr>
              <w:t>Раздел 3.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Лице за контакт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1. Имена:</w:t>
            </w:r>
          </w:p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2. Длъжност:</w:t>
            </w:r>
          </w:p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3. Телефон:</w:t>
            </w:r>
          </w:p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4. Факс:</w:t>
            </w:r>
          </w:p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5. Електронна поща:</w:t>
            </w:r>
          </w:p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bCs/>
                <w:color w:val="565656"/>
                <w:sz w:val="16"/>
                <w:szCs w:val="16"/>
              </w:rPr>
              <w:t>Раздел 4.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Икономически данни на заявителя за последните три години в евро/лева (в случай, че заявителят е регистриран преди по-малко от 3 години, той предоставя данни от датата на регистрацията си)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5085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center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20…</w:t>
            </w:r>
          </w:p>
        </w:tc>
        <w:tc>
          <w:tcPr>
            <w:tcW w:w="194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center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20…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center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20…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5085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1. Общо активи в евро/лева</w:t>
            </w:r>
          </w:p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94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5085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2. Общо продажби в евро/лева</w:t>
            </w:r>
          </w:p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94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5085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3. Финансов резултат в евро/лева</w:t>
            </w:r>
          </w:p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94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5085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4. Брой заети лица</w:t>
            </w:r>
          </w:p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94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bCs/>
                <w:color w:val="565656"/>
                <w:sz w:val="16"/>
                <w:szCs w:val="16"/>
              </w:rPr>
              <w:t>Раздел 5.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Консолидирани данни за икономическо или друго обединение – в случай на членство в такова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1. Наименование на групата:</w:t>
            </w:r>
          </w:p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2. Държава, където се намира централния офис:</w:t>
            </w:r>
          </w:p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5085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center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20…</w:t>
            </w:r>
          </w:p>
        </w:tc>
        <w:tc>
          <w:tcPr>
            <w:tcW w:w="194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center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20…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center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20…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5085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3. Общо активи в евро/лева</w:t>
            </w:r>
          </w:p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94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5085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4. Общо продажби в евро/лева</w:t>
            </w:r>
          </w:p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94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5085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5. Финансов резултат в евро/лева</w:t>
            </w:r>
          </w:p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94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5085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6. Брой заети</w:t>
            </w:r>
          </w:p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94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bCs/>
                <w:color w:val="565656"/>
                <w:sz w:val="16"/>
                <w:szCs w:val="16"/>
              </w:rPr>
              <w:t>Раздел 6.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Категория на предприятието</w:t>
            </w:r>
          </w:p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1. МСП </w:t>
            </w:r>
            <w:r w:rsidRPr="00DF2156">
              <w:rPr>
                <w:rFonts w:ascii="Verdana" w:hAnsi="Verdana"/>
                <w:color w:val="565656"/>
                <w:sz w:val="16"/>
                <w:szCs w:val="16"/>
                <w:lang w:val="en-US"/>
              </w:rPr>
              <w:t>    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 xml:space="preserve">                          </w:t>
            </w:r>
            <w:r w:rsidRPr="00DF2156">
              <w:rPr>
                <w:rFonts w:ascii="Verdana" w:hAnsi="Verdana"/>
                <w:color w:val="565656"/>
                <w:sz w:val="16"/>
                <w:szCs w:val="16"/>
                <w:lang w:val="en-US"/>
              </w:rPr>
              <w:t>  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□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     Предприятието отговаря на изискванията за малко и средно предприятие съгласно Приложение </w:t>
            </w:r>
            <w:r w:rsidRPr="00DF2156">
              <w:rPr>
                <w:rFonts w:ascii="Verdana" w:hAnsi="Verdana"/>
                <w:color w:val="565656"/>
                <w:sz w:val="16"/>
                <w:szCs w:val="16"/>
                <w:lang w:val="en-US"/>
              </w:rPr>
              <w:t>I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на Регламент (ЕС) № 651/2014 на Комисията, съответно неговото пряко приложение по Закона за малките и средните предприятия. </w:t>
            </w: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i/>
                <w:color w:val="565656"/>
                <w:sz w:val="16"/>
                <w:szCs w:val="16"/>
              </w:rPr>
              <w:t>Моля попълнете данни за категорията на предприятието в Декларация за обстоятелствата по чл. 3 и 4 от Закона за малките и средните предприятия (определено като „малко и средно предприятие“ на базата на данните за предходната финансова година на подаване на заявлението; в случаите на новообразувани предприятия, чийто финансов отчет още не е одобрен, данните се определят според стойността на показателите за текущата финансова година.)</w:t>
            </w:r>
            <w:r w:rsidRPr="00DF2156">
              <w:rPr>
                <w:rFonts w:ascii="Verdana" w:hAnsi="Verdana"/>
                <w:i/>
                <w:color w:val="565656"/>
                <w:sz w:val="16"/>
                <w:szCs w:val="16"/>
              </w:rPr>
              <w:br/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2. Голямо предприятие </w:t>
            </w:r>
            <w:r w:rsidRPr="00DF2156">
              <w:rPr>
                <w:rFonts w:ascii="Verdana" w:hAnsi="Verdana"/>
                <w:color w:val="565656"/>
                <w:sz w:val="16"/>
                <w:szCs w:val="16"/>
                <w:lang w:val="en-US"/>
              </w:rPr>
              <w:t>        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□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     Предприятието е голямо и не отговаря на изискванията за малко и средно предприятие съгласно Приложение </w:t>
            </w:r>
            <w:r w:rsidRPr="00DF2156">
              <w:rPr>
                <w:rFonts w:ascii="Verdana" w:hAnsi="Verdana"/>
                <w:color w:val="565656"/>
                <w:sz w:val="16"/>
                <w:szCs w:val="16"/>
                <w:lang w:val="en-US"/>
              </w:rPr>
              <w:t>I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на Регламент (ЕС) № 651/2014 на Комисията, съответно неговото пряко приложение по Закона за малките и средните предприятия.</w:t>
            </w: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bCs/>
                <w:color w:val="565656"/>
                <w:sz w:val="16"/>
                <w:szCs w:val="16"/>
              </w:rPr>
              <w:t>Раздел 7.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Други данни: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1. Информация за осъществени инвестиционни проекти, съизмерими с представения проект, ако има такива:</w:t>
            </w: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2. Друга информация с приложени копия на документи: сертификати за качество, иновативност на продуктите и технологиите, конкурентни предимства и др.:</w:t>
            </w: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center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bCs/>
                <w:color w:val="565656"/>
                <w:sz w:val="16"/>
                <w:szCs w:val="16"/>
              </w:rPr>
              <w:t>По отношение на информацията в секция </w:t>
            </w:r>
            <w:r w:rsidRPr="00DF2156">
              <w:rPr>
                <w:rFonts w:ascii="Verdana" w:hAnsi="Verdana"/>
                <w:bCs/>
                <w:color w:val="565656"/>
                <w:sz w:val="16"/>
                <w:szCs w:val="16"/>
                <w:lang w:val="en-US"/>
              </w:rPr>
              <w:t>I</w:t>
            </w:r>
            <w:r w:rsidRPr="00DF2156">
              <w:rPr>
                <w:rFonts w:ascii="Verdana" w:hAnsi="Verdana"/>
                <w:bCs/>
                <w:color w:val="565656"/>
                <w:sz w:val="16"/>
                <w:szCs w:val="16"/>
              </w:rPr>
              <w:t xml:space="preserve"> – Данни на заявителя, моля приложете: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32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center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За заявител юридическо лице, клон и едноличен търговец:</w:t>
            </w:r>
          </w:p>
        </w:tc>
        <w:tc>
          <w:tcPr>
            <w:tcW w:w="6956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center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За заявител физическо лице: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32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Свидетелство за съдимост (когато може да бъде издадено в България или в страна – членка на ЕС) или клетвена декларация (в останалите случаи), издадено не по-рано от 3 месеца преди крайния срок за предоставянето му (оригинал или нотариално заверено копие), за чуждестранни граждани: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- Едноличните собственици на капитала;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- Управителите;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- Членовете на управителните органи, а в случай, че членове са юридически лица – за техните представители в управителния орган.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</w:r>
          </w:p>
          <w:p w:rsidR="007B2B64" w:rsidRPr="00DF2156" w:rsidRDefault="007B2B64" w:rsidP="007B2B64">
            <w:pPr>
              <w:rPr>
                <w:rFonts w:ascii="Verdana" w:hAnsi="Verdana"/>
                <w:i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i/>
                <w:color w:val="565656"/>
                <w:sz w:val="16"/>
                <w:szCs w:val="16"/>
              </w:rPr>
              <w:t>Свидетелствата за съдимост за български граждани, попадащи в посочените категории, се събират по служебен път.</w:t>
            </w:r>
          </w:p>
        </w:tc>
        <w:tc>
          <w:tcPr>
            <w:tcW w:w="6956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1. Копие на документ за самоличност.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2. Документ, удостоверяващ липсата: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а) на парични задължения, свързани с плащането на вноски за социалното осигуряване;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б) на данъци съгласно правните норми на държавата, в която заявителят е установен.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3. Свидетелство за съдимост, издадено не по-рано от 3 месеца преди крайния срок за предоставянето му, в случаите, когато заявителят е чуждестранен гражданин.</w:t>
            </w:r>
          </w:p>
          <w:p w:rsidR="007B2B64" w:rsidRPr="00DF2156" w:rsidRDefault="007B2B64" w:rsidP="007B2B64">
            <w:pPr>
              <w:rPr>
                <w:rFonts w:ascii="Verdana" w:hAnsi="Verdana"/>
                <w:sz w:val="16"/>
                <w:szCs w:val="16"/>
              </w:rPr>
            </w:pPr>
          </w:p>
          <w:p w:rsidR="007B2B64" w:rsidRPr="00DF2156" w:rsidRDefault="007B2B64" w:rsidP="007B2B64">
            <w:pPr>
              <w:rPr>
                <w:rFonts w:ascii="Verdana" w:hAnsi="Verdana"/>
                <w:i/>
                <w:sz w:val="16"/>
                <w:szCs w:val="16"/>
              </w:rPr>
            </w:pPr>
            <w:r w:rsidRPr="00DF2156">
              <w:rPr>
                <w:rFonts w:ascii="Verdana" w:hAnsi="Verdana"/>
                <w:i/>
                <w:sz w:val="16"/>
                <w:szCs w:val="16"/>
              </w:rPr>
              <w:t>В случаите, когато заявителят е български гражданин, свидетелствата за съдимост се събират по служебен път.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spacing w:line="270" w:lineRule="atLeast"/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bCs/>
                <w:color w:val="565656"/>
                <w:sz w:val="16"/>
                <w:szCs w:val="16"/>
              </w:rPr>
              <w:t>Секция </w:t>
            </w:r>
            <w:r w:rsidRPr="00DF2156">
              <w:rPr>
                <w:rFonts w:ascii="Verdana" w:hAnsi="Verdana"/>
                <w:bCs/>
                <w:color w:val="565656"/>
                <w:sz w:val="16"/>
                <w:szCs w:val="16"/>
                <w:lang w:val="en-US"/>
              </w:rPr>
              <w:t>II</w:t>
            </w:r>
            <w:r w:rsidRPr="00DF2156">
              <w:rPr>
                <w:rFonts w:ascii="Verdana" w:hAnsi="Verdana"/>
                <w:bCs/>
                <w:color w:val="565656"/>
                <w:sz w:val="16"/>
                <w:szCs w:val="16"/>
              </w:rPr>
              <w:t>. ДАННИ ЗА ПРАВНИЯ СУБЕКТ, ИЗПЪЛНЯВАЩ ИНВЕСТИЦИЯТА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ind w:right="147"/>
              <w:rPr>
                <w:rFonts w:ascii="Verdana" w:hAnsi="Verdana"/>
                <w:i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    Ако правният субект за осъществяване на инвестиционния проект и за ползване на мерките за насърчаване на инвестициите, включително от лицата по чл. 17 от ЗНИ, е различен от заявителя, се вписват данните по Секция I за този правен субект/субекти.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     </w:t>
            </w:r>
            <w:r w:rsidRPr="00DF2156">
              <w:rPr>
                <w:rFonts w:ascii="Verdana" w:hAnsi="Verdana"/>
                <w:i/>
                <w:color w:val="565656"/>
                <w:sz w:val="16"/>
                <w:szCs w:val="16"/>
              </w:rPr>
              <w:t>1. В случай че заявителят е физическо лице или обединение на физически и/или юридически лица, инвестиционният проект задължително предвижда създаване на юридическо лице по смисъла на чл. 17 ЗНИ, като новосъздаденото юридическо лице е обвързано със заявлението и инвестиционния проект, подадени от физическото лице или от обединението.</w:t>
            </w:r>
            <w:r w:rsidRPr="00DF2156">
              <w:rPr>
                <w:rFonts w:ascii="Verdana" w:hAnsi="Verdana"/>
                <w:i/>
                <w:color w:val="565656"/>
                <w:sz w:val="16"/>
                <w:szCs w:val="16"/>
              </w:rPr>
              <w:br/>
              <w:t>     2. Лица по чл. 17 ЗНИ са юридически лица, в които инвеститорът, чийто инвестиционен проект е сертифициран, притежава не по-малко от 75 на сто от регистрирания капитал.</w:t>
            </w:r>
          </w:p>
          <w:p w:rsidR="007B2B64" w:rsidRPr="00DF2156" w:rsidRDefault="007B2B64" w:rsidP="007B2B64">
            <w:pPr>
              <w:ind w:right="147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ind w:right="147"/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bCs/>
                <w:color w:val="565656"/>
                <w:sz w:val="16"/>
                <w:szCs w:val="16"/>
              </w:rPr>
              <w:t>Секция </w:t>
            </w:r>
            <w:r w:rsidRPr="00DF2156">
              <w:rPr>
                <w:rFonts w:ascii="Verdana" w:hAnsi="Verdana"/>
                <w:bCs/>
                <w:color w:val="565656"/>
                <w:sz w:val="16"/>
                <w:szCs w:val="16"/>
                <w:lang w:val="en-US"/>
              </w:rPr>
              <w:t>III</w:t>
            </w:r>
            <w:r w:rsidRPr="00DF2156">
              <w:rPr>
                <w:rFonts w:ascii="Verdana" w:hAnsi="Verdana"/>
                <w:bCs/>
                <w:color w:val="565656"/>
                <w:sz w:val="16"/>
                <w:szCs w:val="16"/>
              </w:rPr>
              <w:t>. ИНВЕСТИЦИОНЕН ПРОЕКТ съгласно чл. 12 и чл. 18, ал. 2 от ЗНИ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ind w:right="147"/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bCs/>
                <w:color w:val="565656"/>
                <w:sz w:val="16"/>
                <w:szCs w:val="16"/>
              </w:rPr>
              <w:t>Раздел 1.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Вид и предназначение на инвестицията в нови дълготрайни материални и/или нематериални активи за (може да се отбележи повече от едно):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ind w:right="147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1. Създаване на ново предприятие</w:t>
            </w:r>
            <w:r w:rsidRPr="00DF2156">
              <w:rPr>
                <w:rFonts w:ascii="Verdana" w:hAnsi="Verdana"/>
                <w:color w:val="565656"/>
                <w:sz w:val="16"/>
                <w:szCs w:val="16"/>
                <w:lang w:val="en-US"/>
              </w:rPr>
              <w:t>                                                       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 xml:space="preserve">                                                                  □</w:t>
            </w:r>
          </w:p>
          <w:p w:rsidR="007B2B64" w:rsidRPr="00DF2156" w:rsidRDefault="007B2B64" w:rsidP="007B2B64">
            <w:pPr>
              <w:ind w:right="147"/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ind w:right="147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2. Разширяване на съществуващо предприятие/дейност</w:t>
            </w:r>
            <w:r w:rsidRPr="00DF2156">
              <w:rPr>
                <w:rFonts w:ascii="Verdana" w:hAnsi="Verdana"/>
                <w:color w:val="565656"/>
                <w:sz w:val="16"/>
                <w:szCs w:val="16"/>
                <w:lang w:val="en-US"/>
              </w:rPr>
              <w:t>                   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 xml:space="preserve">                                                                      □</w:t>
            </w:r>
          </w:p>
          <w:p w:rsidR="007B2B64" w:rsidRPr="00DF2156" w:rsidRDefault="007B2B64" w:rsidP="007B2B64">
            <w:pPr>
              <w:ind w:right="147"/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 xml:space="preserve"> 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ind w:right="147"/>
              <w:jc w:val="right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3. Диверсификация (разнообразяване) на производството в съществуващо предприятие/дейност с добавяне на нови продукти                                                                                                                                                           □</w:t>
            </w:r>
          </w:p>
          <w:p w:rsidR="007B2B64" w:rsidRPr="00DF2156" w:rsidRDefault="007B2B64" w:rsidP="007B2B64">
            <w:pPr>
              <w:ind w:right="147"/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ind w:right="147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4. Съществена промяна на цялостния производствен процес в съществуващо предприятие/дейност                        □</w:t>
            </w:r>
          </w:p>
          <w:p w:rsidR="007B2B64" w:rsidRPr="00DF2156" w:rsidRDefault="007B2B64" w:rsidP="007B2B64">
            <w:pPr>
              <w:ind w:right="147"/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ind w:right="147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Инвестиционен проект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</w:r>
            <w:r w:rsidRPr="00DF2156">
              <w:rPr>
                <w:rFonts w:ascii="Verdana" w:hAnsi="Verdana"/>
                <w:i/>
                <w:color w:val="565656"/>
                <w:sz w:val="16"/>
                <w:szCs w:val="16"/>
              </w:rPr>
              <w:t>Описва се инвестиционния проект, като се включва информация за неговата същност, график на дейностите по проекта, описание на планираните за придобиване дълготрайни материални и нематериални активи и друга информация:</w:t>
            </w:r>
            <w:r w:rsidRPr="00DF2156">
              <w:rPr>
                <w:rFonts w:ascii="Verdana" w:hAnsi="Verdana"/>
                <w:i/>
                <w:color w:val="565656"/>
                <w:sz w:val="16"/>
                <w:szCs w:val="16"/>
              </w:rPr>
              <w:br/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7B2B64" w:rsidRPr="00DF2156" w:rsidRDefault="007B2B64" w:rsidP="007B2B64">
            <w:pPr>
              <w:ind w:right="147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B2B64" w:rsidRPr="00DF2156" w:rsidRDefault="007B2B64" w:rsidP="007B2B64">
            <w:pPr>
              <w:ind w:right="147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B2B64" w:rsidRPr="00DF2156" w:rsidRDefault="007B2B64" w:rsidP="007B2B64">
            <w:pPr>
              <w:ind w:right="147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7B2B64" w:rsidRPr="00DF2156" w:rsidRDefault="007B2B64" w:rsidP="007B2B64">
            <w:pPr>
              <w:ind w:right="147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 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7B2B64" w:rsidRPr="00DF2156" w:rsidRDefault="007B2B64" w:rsidP="007B2B64">
            <w:pPr>
              <w:ind w:right="147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ind w:right="147"/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bCs/>
                <w:color w:val="565656"/>
                <w:sz w:val="16"/>
                <w:szCs w:val="16"/>
              </w:rPr>
              <w:t>Раздел 2.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Планиран размер на инвестицията (в хил. лв.)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397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1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center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20…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center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20…</w:t>
            </w:r>
          </w:p>
        </w:tc>
        <w:tc>
          <w:tcPr>
            <w:tcW w:w="138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center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20…</w:t>
            </w: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center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20…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center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Общо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397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1. Разходи за придобиване на дълготрайни материални активи</w:t>
            </w:r>
          </w:p>
        </w:tc>
        <w:tc>
          <w:tcPr>
            <w:tcW w:w="11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397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1.1. Земя</w:t>
            </w: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  <w:tc>
          <w:tcPr>
            <w:tcW w:w="11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397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1.2. Сгради</w:t>
            </w: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  <w:tc>
          <w:tcPr>
            <w:tcW w:w="11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397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1.3. Машини и оборудване</w:t>
            </w: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  <w:tc>
          <w:tcPr>
            <w:tcW w:w="11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397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2. Разходи за придобиване на дълготрайни нематериални активи</w:t>
            </w:r>
          </w:p>
        </w:tc>
        <w:tc>
          <w:tcPr>
            <w:tcW w:w="11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397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2.1. Лицензи</w:t>
            </w: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  <w:tc>
          <w:tcPr>
            <w:tcW w:w="11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397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2.2. Патенти</w:t>
            </w: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  <w:tc>
          <w:tcPr>
            <w:tcW w:w="11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397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2.3. Ноу-хау</w:t>
            </w: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  <w:tc>
          <w:tcPr>
            <w:tcW w:w="11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397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2.4. Непатентовани технически знания</w:t>
            </w: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  <w:tc>
          <w:tcPr>
            <w:tcW w:w="11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397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ОБЩО:</w:t>
            </w:r>
          </w:p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  <w:tc>
          <w:tcPr>
            <w:tcW w:w="11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397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1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ind w:right="147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bCs/>
                <w:color w:val="565656"/>
                <w:sz w:val="16"/>
                <w:szCs w:val="16"/>
              </w:rPr>
              <w:t>Раздел 3.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Планиран обем на средствата по източници за финансиране на инвестицията за 3-годишен период (в хил. лв.)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center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Собствени средства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center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Чужди средства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center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Участия в капитала</w:t>
            </w:r>
          </w:p>
        </w:tc>
        <w:tc>
          <w:tcPr>
            <w:tcW w:w="107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center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Банкови заеми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center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Частни заеми</w:t>
            </w:r>
          </w:p>
        </w:tc>
        <w:tc>
          <w:tcPr>
            <w:tcW w:w="15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center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Държавна помощ (национална и от ЕС)</w:t>
            </w:r>
          </w:p>
        </w:tc>
        <w:tc>
          <w:tcPr>
            <w:tcW w:w="122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center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Финансов лизинг</w:t>
            </w:r>
          </w:p>
        </w:tc>
        <w:tc>
          <w:tcPr>
            <w:tcW w:w="13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center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Други източници</w:t>
            </w:r>
          </w:p>
        </w:tc>
        <w:tc>
          <w:tcPr>
            <w:tcW w:w="11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center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Общо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5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22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3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1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center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bCs/>
                <w:color w:val="565656"/>
                <w:sz w:val="16"/>
                <w:szCs w:val="16"/>
              </w:rPr>
              <w:t>По отношение на информацията в Раздел 3 моля да приложите: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350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За юридически лица, клонове и еднолични търговци: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1. Документи, удостоверяващи финансовото състояние на лицето: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а) годишен финансов отчет за последната приключила календарна година</w:t>
            </w:r>
          </w:p>
          <w:p w:rsidR="007B2B64" w:rsidRPr="00DF2156" w:rsidRDefault="007B2B64" w:rsidP="007B2B64">
            <w:pPr>
              <w:rPr>
                <w:rFonts w:ascii="Verdana" w:hAnsi="Verdana"/>
                <w:i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i/>
                <w:color w:val="565656"/>
                <w:sz w:val="16"/>
                <w:szCs w:val="16"/>
              </w:rPr>
              <w:t>Да се отбележи тук, ако тези документи са налични в търговския регистър към Агенцията по вписванията. Те ще бъдат събрани по служебен път.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б) междинен финансов отчет, когато лицето е осъществявало дейност по-малко от една година.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2. Документи, удостоверяващи възможностите и източниците за финансиране на проекта: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а) собствени средства;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б) договори за заем;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в) банкови и други гаранции;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г) договори за финансов лизинг;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д) декларация за поемане на ангажимент за финансиране на проекта;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е) други документи за финансиране или обезпечения.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</w:r>
            <w:r w:rsidRPr="00DF2156">
              <w:rPr>
                <w:rFonts w:ascii="Verdana" w:hAnsi="Verdana"/>
                <w:i/>
                <w:color w:val="565656"/>
                <w:sz w:val="16"/>
                <w:szCs w:val="16"/>
              </w:rPr>
              <w:t>Прилагат се съответните доказателствени документи по т. 2.</w:t>
            </w:r>
          </w:p>
        </w:tc>
        <w:tc>
          <w:tcPr>
            <w:tcW w:w="6746" w:type="dxa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За физически лица: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Документи, удостоверяващи възможностите и източниците за финансиране на инвестиционния проект: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а) собствени средства;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б) договори за заем;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в) банкови и други гаранции;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г) договори за финансов лизинг;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д) писма за поемане на ангажимент за финансиране на проекта;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е) други документи за финансиране или обезпечения.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</w:r>
            <w:r w:rsidRPr="00DF2156">
              <w:rPr>
                <w:rFonts w:ascii="Verdana" w:hAnsi="Verdana"/>
                <w:i/>
                <w:color w:val="565656"/>
                <w:sz w:val="16"/>
                <w:szCs w:val="16"/>
              </w:rPr>
              <w:t>Прилагат се съответните доказателствени документи.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ind w:right="147"/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bCs/>
                <w:color w:val="565656"/>
                <w:sz w:val="16"/>
                <w:szCs w:val="16"/>
              </w:rPr>
              <w:t>Раздел 4.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Финансово-икономически план на инвестицията за 5-годишен период (в хил. лв.)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394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center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20…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center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20…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center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20…</w:t>
            </w: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center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20…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center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20…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Общо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394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1. Разчет за очакваните приходи</w:t>
            </w:r>
          </w:p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  <w:tc>
          <w:tcPr>
            <w:tcW w:w="10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394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1.1. Общо:</w:t>
            </w:r>
          </w:p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  <w:tc>
          <w:tcPr>
            <w:tcW w:w="10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394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1.2. По основни продукти/услуги</w:t>
            </w:r>
          </w:p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  <w:tc>
          <w:tcPr>
            <w:tcW w:w="10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394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1.3. От други продукти/услуги</w:t>
            </w:r>
          </w:p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  <w:tc>
          <w:tcPr>
            <w:tcW w:w="10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394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2. Разчет за очакваните разходи</w:t>
            </w:r>
          </w:p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  <w:tc>
          <w:tcPr>
            <w:tcW w:w="10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394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2.1. Общо за дейността</w:t>
            </w:r>
          </w:p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  <w:tc>
          <w:tcPr>
            <w:tcW w:w="10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394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2.2. По видове:</w:t>
            </w:r>
          </w:p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  <w:tc>
          <w:tcPr>
            <w:tcW w:w="10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394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- за персонал</w:t>
            </w:r>
          </w:p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  <w:tc>
          <w:tcPr>
            <w:tcW w:w="10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394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- финансови</w:t>
            </w:r>
          </w:p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  <w:tc>
          <w:tcPr>
            <w:tcW w:w="10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394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- други разходи във връзка с продуктите/услугите по т.1</w:t>
            </w:r>
          </w:p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  <w:tc>
          <w:tcPr>
            <w:tcW w:w="10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</w:tr>
      <w:tr w:rsidR="007B2B64" w:rsidRPr="00DF2156" w:rsidTr="00DF2156">
        <w:trPr>
          <w:trHeight w:val="144"/>
          <w:jc w:val="center"/>
        </w:trPr>
        <w:tc>
          <w:tcPr>
            <w:tcW w:w="394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3. Разчет на очакваните нетни парични потоци по т. 1 и т. 2</w:t>
            </w:r>
          </w:p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  <w:tc>
          <w:tcPr>
            <w:tcW w:w="10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</w:tr>
      <w:tr w:rsidR="007B2B64" w:rsidRPr="00DF2156" w:rsidTr="00DF2156">
        <w:trPr>
          <w:trHeight w:val="300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Основни изводи за икономическата стабилност и рентабилност на инвестиционния проект:</w:t>
            </w:r>
          </w:p>
          <w:p w:rsidR="007B2B64" w:rsidRPr="00DF2156" w:rsidRDefault="007B2B64" w:rsidP="007B2B64">
            <w:pPr>
              <w:jc w:val="both"/>
              <w:rPr>
                <w:rFonts w:ascii="Verdana" w:hAnsi="Verdana"/>
                <w:i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i/>
                <w:color w:val="565656"/>
                <w:sz w:val="16"/>
                <w:szCs w:val="16"/>
              </w:rPr>
              <w:t>Информацията се попълва за 3 или за 5 години в зависимост от вида инвеститор. За инвеститорите - големи предприятия, за 5 години, а за останалите - за 3 години.</w:t>
            </w:r>
          </w:p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</w:tr>
      <w:tr w:rsidR="007B2B64" w:rsidRPr="00DF2156" w:rsidTr="00DF2156">
        <w:trPr>
          <w:trHeight w:val="313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bCs/>
                <w:color w:val="565656"/>
                <w:sz w:val="16"/>
                <w:szCs w:val="16"/>
              </w:rPr>
              <w:t>Раздел 5.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Програма на дейността в рамките на 5-годишен период</w:t>
            </w:r>
          </w:p>
        </w:tc>
      </w:tr>
      <w:tr w:rsidR="007B2B64" w:rsidRPr="00DF2156" w:rsidTr="00DF2156">
        <w:trPr>
          <w:trHeight w:val="830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1. Описание на планираното строителство на нови производствени сгради, складове, административни сгради и други с представяне на проектната готовност и/или намерение за закупуване или наемане на съществуващи сгради:</w:t>
            </w: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 </w:t>
            </w:r>
          </w:p>
        </w:tc>
      </w:tr>
      <w:tr w:rsidR="007B2B64" w:rsidRPr="00DF2156" w:rsidTr="00DF2156">
        <w:trPr>
          <w:trHeight w:val="264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2. Машини, оборудване и съоръжения, свързани с инвестицията</w:t>
            </w:r>
          </w:p>
        </w:tc>
      </w:tr>
      <w:tr w:rsidR="007B2B64" w:rsidRPr="00DF2156" w:rsidTr="00DF2156">
        <w:trPr>
          <w:trHeight w:val="601"/>
          <w:jc w:val="center"/>
        </w:trPr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center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Вид и брой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center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Описание</w:t>
            </w:r>
          </w:p>
        </w:tc>
        <w:tc>
          <w:tcPr>
            <w:tcW w:w="282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center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Държава на производство</w:t>
            </w:r>
          </w:p>
        </w:tc>
        <w:tc>
          <w:tcPr>
            <w:tcW w:w="4015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center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Година на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производство</w:t>
            </w:r>
          </w:p>
        </w:tc>
      </w:tr>
      <w:tr w:rsidR="007B2B64" w:rsidRPr="00DF2156" w:rsidTr="00DF2156">
        <w:trPr>
          <w:trHeight w:val="300"/>
          <w:jc w:val="center"/>
        </w:trPr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282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4015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</w:tr>
      <w:tr w:rsidR="007B2B64" w:rsidRPr="00DF2156" w:rsidTr="00DF2156">
        <w:trPr>
          <w:trHeight w:val="300"/>
          <w:jc w:val="center"/>
        </w:trPr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  <w:tc>
          <w:tcPr>
            <w:tcW w:w="282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  <w:tc>
          <w:tcPr>
            <w:tcW w:w="4015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</w:tr>
      <w:tr w:rsidR="007B2B64" w:rsidRPr="00DF2156" w:rsidTr="00DF2156">
        <w:trPr>
          <w:trHeight w:val="300"/>
          <w:jc w:val="center"/>
        </w:trPr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  <w:tc>
          <w:tcPr>
            <w:tcW w:w="282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  <w:tc>
          <w:tcPr>
            <w:tcW w:w="4015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</w:tr>
      <w:tr w:rsidR="007B2B64" w:rsidRPr="00DF2156" w:rsidTr="00DF2156">
        <w:trPr>
          <w:trHeight w:val="300"/>
          <w:jc w:val="center"/>
        </w:trPr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  <w:tc>
          <w:tcPr>
            <w:tcW w:w="282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  <w:tc>
          <w:tcPr>
            <w:tcW w:w="4015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</w:tr>
      <w:tr w:rsidR="007B2B64" w:rsidRPr="00DF2156" w:rsidTr="00DF2156">
        <w:trPr>
          <w:trHeight w:val="300"/>
          <w:jc w:val="center"/>
        </w:trPr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282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4015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</w:tr>
      <w:tr w:rsidR="007B2B64" w:rsidRPr="00DF2156" w:rsidTr="00DF2156">
        <w:trPr>
          <w:trHeight w:val="1505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3. Описание на производствения/технологичния процес, процеса на предоставяне на услугата в предприятието, което ще бъде създадено/модернизирано с изпълнението на проекта: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 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 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 </w:t>
            </w:r>
          </w:p>
        </w:tc>
      </w:tr>
      <w:tr w:rsidR="007B2B64" w:rsidRPr="00DF2156" w:rsidTr="00DF2156">
        <w:trPr>
          <w:trHeight w:val="397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spacing w:line="270" w:lineRule="atLeast"/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4. Икономическа дейност и произвеждани продукти:</w:t>
            </w:r>
          </w:p>
        </w:tc>
      </w:tr>
      <w:tr w:rsidR="007B2B64" w:rsidRPr="00DF2156" w:rsidTr="00DF2156">
        <w:trPr>
          <w:trHeight w:val="2408"/>
          <w:jc w:val="center"/>
        </w:trPr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center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Наименование и код на продукта/услугата, които ще се произвеждат/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предоставят от предприятие, създадено/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модернизирано с придобиването на активите по раздел 5, т. 1 и т. 2</w:t>
            </w:r>
          </w:p>
        </w:tc>
        <w:tc>
          <w:tcPr>
            <w:tcW w:w="23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center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Планирани приходи от продажбата на продукта/услугата след изпълнението на проекта</w:t>
            </w:r>
          </w:p>
        </w:tc>
        <w:tc>
          <w:tcPr>
            <w:tcW w:w="261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center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Процент от общите планирани приходи от продукти/услуги по раздел 4, т. 1, които ще се произвеждат/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предоставят от предприятие, създадено/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модернизирано с придобиването на активите по раздел 5, т. 1 и т. 2</w:t>
            </w:r>
          </w:p>
        </w:tc>
        <w:tc>
          <w:tcPr>
            <w:tcW w:w="4015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center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Код и наименование на икономическа дейност, на която съответства 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продуктът/услугата</w:t>
            </w:r>
          </w:p>
        </w:tc>
      </w:tr>
      <w:tr w:rsidR="007B2B64" w:rsidRPr="00DF2156" w:rsidTr="00DF2156">
        <w:trPr>
          <w:trHeight w:val="300"/>
          <w:jc w:val="center"/>
        </w:trPr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23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261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4015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</w:tr>
      <w:tr w:rsidR="007B2B64" w:rsidRPr="00DF2156" w:rsidTr="00DF2156">
        <w:trPr>
          <w:trHeight w:val="300"/>
          <w:jc w:val="center"/>
        </w:trPr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  <w:tc>
          <w:tcPr>
            <w:tcW w:w="23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  <w:tc>
          <w:tcPr>
            <w:tcW w:w="261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  <w:tc>
          <w:tcPr>
            <w:tcW w:w="4015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</w:tr>
      <w:tr w:rsidR="007B2B64" w:rsidRPr="00DF2156" w:rsidTr="00DF2156">
        <w:trPr>
          <w:trHeight w:val="300"/>
          <w:jc w:val="center"/>
        </w:trPr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  <w:tc>
          <w:tcPr>
            <w:tcW w:w="23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  <w:tc>
          <w:tcPr>
            <w:tcW w:w="261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  <w:tc>
          <w:tcPr>
            <w:tcW w:w="4015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</w:tr>
      <w:tr w:rsidR="007B2B64" w:rsidRPr="00DF2156" w:rsidTr="00DF2156">
        <w:trPr>
          <w:trHeight w:val="300"/>
          <w:jc w:val="center"/>
        </w:trPr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  <w:tc>
          <w:tcPr>
            <w:tcW w:w="23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  <w:tc>
          <w:tcPr>
            <w:tcW w:w="261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  <w:tc>
          <w:tcPr>
            <w:tcW w:w="4015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</w:tr>
      <w:tr w:rsidR="007B2B64" w:rsidRPr="00DF2156" w:rsidTr="00DF2156">
        <w:trPr>
          <w:trHeight w:val="300"/>
          <w:jc w:val="center"/>
        </w:trPr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23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261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4015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</w:tr>
      <w:tr w:rsidR="007B2B64" w:rsidRPr="00DF2156" w:rsidTr="00DF2156">
        <w:trPr>
          <w:trHeight w:val="2408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rPr>
                <w:rFonts w:ascii="Verdana" w:hAnsi="Verdana"/>
                <w:i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i/>
                <w:color w:val="565656"/>
                <w:sz w:val="16"/>
                <w:szCs w:val="16"/>
                <w:u w:val="single"/>
              </w:rPr>
              <w:t>Указания за попълване:</w:t>
            </w:r>
            <w:r w:rsidRPr="00DF2156">
              <w:rPr>
                <w:rFonts w:ascii="Verdana" w:hAnsi="Verdana"/>
                <w:i/>
                <w:color w:val="565656"/>
                <w:sz w:val="16"/>
                <w:szCs w:val="16"/>
              </w:rPr>
              <w:br/>
              <w:t>Колона 1: Наименованието и кодът на продукта/услугата се посочват съгласно действащата класификация на продуктите по икономически дейности в Европейската общност (CPA) (с номенклатура PRODCOM/NACE или с номенклатура CPA за проекти в сектора на услугите), съответно нейното пряко приложение в Република България чрез Класификацията на продуктите по икономически дейности, които можете да намерите на страницата на Българската агенция за инвестиции.</w:t>
            </w:r>
            <w:r w:rsidRPr="00DF2156">
              <w:rPr>
                <w:rFonts w:ascii="Verdana" w:hAnsi="Verdana"/>
                <w:i/>
                <w:color w:val="565656"/>
                <w:sz w:val="16"/>
                <w:szCs w:val="16"/>
              </w:rPr>
              <w:br/>
              <w:t>Колона 4: Кодът и наименованието се посочват съгласно Статистическата класификация на икономическите дейности в Европейската общност (NACE Rev. 2) и нейното пряко приложение в Република България чрез Класификацията на икономическите дейности, които можете да намерите на страницата на Българската агенция за инвестиции.</w:t>
            </w:r>
          </w:p>
        </w:tc>
      </w:tr>
      <w:tr w:rsidR="007B2B64" w:rsidRPr="00DF2156" w:rsidTr="00DF2156">
        <w:trPr>
          <w:trHeight w:val="2107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5. Етапи в строителството на сградите и доставка на оборудването по години с планирана начална и крайна дата (месец):</w:t>
            </w: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6. Лицензи/разрешителни/други административни актове, необходими за започване на производствения процес/предоставянето на услугата:</w:t>
            </w: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7. Планирана дата на започване на производството/предоставянето на услугата:</w:t>
            </w: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8. Година, през която ще се достигне планираният производствен капацитет:</w:t>
            </w: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9. Период за поддържане на инвестицията в съответния регион по местонахождение, считано от датата на осъществяването й (3 години за малки и средни предприятия, 5 години за големи предприятия):</w:t>
            </w: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</w:tr>
      <w:tr w:rsidR="007B2B64" w:rsidRPr="00DF2156" w:rsidTr="00DF2156">
        <w:trPr>
          <w:trHeight w:val="300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10.  Продукти/услуги, които ще се произвеждат/предоставят след завършване на проекта</w:t>
            </w:r>
          </w:p>
        </w:tc>
      </w:tr>
      <w:tr w:rsidR="007B2B64" w:rsidRPr="00DF2156" w:rsidTr="00DF2156">
        <w:trPr>
          <w:trHeight w:val="300"/>
          <w:jc w:val="center"/>
        </w:trPr>
        <w:tc>
          <w:tcPr>
            <w:tcW w:w="426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center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Продукт/услуга</w:t>
            </w:r>
          </w:p>
        </w:tc>
        <w:tc>
          <w:tcPr>
            <w:tcW w:w="323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center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Обем (единица/година)</w:t>
            </w:r>
          </w:p>
        </w:tc>
        <w:tc>
          <w:tcPr>
            <w:tcW w:w="274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center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Стойност (в хил. лв.)</w:t>
            </w:r>
          </w:p>
        </w:tc>
      </w:tr>
      <w:tr w:rsidR="007B2B64" w:rsidRPr="00DF2156" w:rsidTr="00DF2156">
        <w:trPr>
          <w:trHeight w:val="300"/>
          <w:jc w:val="center"/>
        </w:trPr>
        <w:tc>
          <w:tcPr>
            <w:tcW w:w="426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323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274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</w:tr>
      <w:tr w:rsidR="007B2B64" w:rsidRPr="00DF2156" w:rsidTr="00DF2156">
        <w:trPr>
          <w:trHeight w:val="300"/>
          <w:jc w:val="center"/>
        </w:trPr>
        <w:tc>
          <w:tcPr>
            <w:tcW w:w="426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323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274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</w:tr>
      <w:tr w:rsidR="007B2B64" w:rsidRPr="00DF2156" w:rsidTr="00DF2156">
        <w:trPr>
          <w:trHeight w:val="300"/>
          <w:jc w:val="center"/>
        </w:trPr>
        <w:tc>
          <w:tcPr>
            <w:tcW w:w="426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  <w:tc>
          <w:tcPr>
            <w:tcW w:w="323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  <w:tc>
          <w:tcPr>
            <w:tcW w:w="274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</w:tr>
      <w:tr w:rsidR="007B2B64" w:rsidRPr="00DF2156" w:rsidTr="00DF2156">
        <w:trPr>
          <w:trHeight w:val="264"/>
          <w:jc w:val="center"/>
        </w:trPr>
        <w:tc>
          <w:tcPr>
            <w:tcW w:w="426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323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274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</w:tr>
      <w:tr w:rsidR="007B2B64" w:rsidRPr="00DF2156" w:rsidTr="00DF2156">
        <w:trPr>
          <w:trHeight w:val="313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bCs/>
                <w:color w:val="565656"/>
                <w:sz w:val="16"/>
                <w:szCs w:val="16"/>
              </w:rPr>
            </w:pPr>
          </w:p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  <w:highlight w:val="yellow"/>
              </w:rPr>
            </w:pPr>
            <w:r w:rsidRPr="00DF2156">
              <w:rPr>
                <w:rFonts w:ascii="Verdana" w:hAnsi="Verdana"/>
                <w:bCs/>
                <w:color w:val="565656"/>
                <w:sz w:val="16"/>
                <w:szCs w:val="16"/>
              </w:rPr>
              <w:t>Раздел 6.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Заетост</w:t>
            </w:r>
          </w:p>
        </w:tc>
      </w:tr>
      <w:tr w:rsidR="007B2B64" w:rsidRPr="00DF2156" w:rsidTr="00DF2156">
        <w:trPr>
          <w:trHeight w:val="300"/>
          <w:jc w:val="center"/>
        </w:trPr>
        <w:tc>
          <w:tcPr>
            <w:tcW w:w="38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27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20…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20…</w:t>
            </w:r>
          </w:p>
        </w:tc>
        <w:tc>
          <w:tcPr>
            <w:tcW w:w="10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20…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20…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20…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Общо</w:t>
            </w:r>
          </w:p>
        </w:tc>
      </w:tr>
      <w:tr w:rsidR="007B2B64" w:rsidRPr="00DF2156" w:rsidTr="00DF2156">
        <w:trPr>
          <w:trHeight w:val="300"/>
          <w:jc w:val="center"/>
        </w:trPr>
        <w:tc>
          <w:tcPr>
            <w:tcW w:w="38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1. Нови работни места, създадени с проекта</w:t>
            </w:r>
          </w:p>
        </w:tc>
        <w:tc>
          <w:tcPr>
            <w:tcW w:w="127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0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</w:tr>
      <w:tr w:rsidR="007B2B64" w:rsidRPr="00DF2156" w:rsidTr="00DF2156">
        <w:trPr>
          <w:trHeight w:val="601"/>
          <w:jc w:val="center"/>
        </w:trPr>
        <w:tc>
          <w:tcPr>
            <w:tcW w:w="38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2. Прехвърляне на работни места от съществуващо производство (услуги)</w:t>
            </w:r>
          </w:p>
        </w:tc>
        <w:tc>
          <w:tcPr>
            <w:tcW w:w="127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0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</w:tr>
      <w:tr w:rsidR="007B2B64" w:rsidRPr="00DF2156" w:rsidTr="00DF2156">
        <w:trPr>
          <w:trHeight w:val="601"/>
          <w:jc w:val="center"/>
        </w:trPr>
        <w:tc>
          <w:tcPr>
            <w:tcW w:w="38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3. Средна работна заплата за работно място преди данък, включително задължителни осигуровки</w:t>
            </w:r>
          </w:p>
        </w:tc>
        <w:tc>
          <w:tcPr>
            <w:tcW w:w="127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0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</w:tr>
      <w:tr w:rsidR="007B2B64" w:rsidRPr="00DF2156" w:rsidTr="00DF2156">
        <w:trPr>
          <w:trHeight w:val="264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4. Образователен профил на новите работници/служители:</w:t>
            </w:r>
          </w:p>
        </w:tc>
      </w:tr>
      <w:tr w:rsidR="007B2B64" w:rsidRPr="00DF2156" w:rsidTr="00DF2156">
        <w:trPr>
          <w:trHeight w:val="264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4.1. с висше образование</w:t>
            </w:r>
          </w:p>
        </w:tc>
      </w:tr>
      <w:tr w:rsidR="007B2B64" w:rsidRPr="00DF2156" w:rsidTr="00DF2156">
        <w:trPr>
          <w:trHeight w:val="264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4.2. със средно образование</w:t>
            </w:r>
          </w:p>
        </w:tc>
      </w:tr>
      <w:tr w:rsidR="007B2B64" w:rsidRPr="00DF2156" w:rsidTr="00DF2156">
        <w:trPr>
          <w:trHeight w:val="264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4.3. с основно образование</w:t>
            </w:r>
          </w:p>
        </w:tc>
      </w:tr>
      <w:tr w:rsidR="007B2B64" w:rsidRPr="00DF2156" w:rsidTr="00DF2156">
        <w:trPr>
          <w:trHeight w:val="276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bCs/>
                <w:color w:val="565656"/>
                <w:sz w:val="16"/>
                <w:szCs w:val="16"/>
              </w:rPr>
              <w:t>Раздел 7.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Местоположение на производствената дейност/предоставянето на услугата. Технически параметри.</w:t>
            </w:r>
          </w:p>
        </w:tc>
      </w:tr>
      <w:tr w:rsidR="007B2B64" w:rsidRPr="00DF2156" w:rsidTr="00DF2156">
        <w:trPr>
          <w:trHeight w:val="300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1. Адрес на управление:</w:t>
            </w:r>
          </w:p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</w:tr>
      <w:tr w:rsidR="007B2B64" w:rsidRPr="00DF2156" w:rsidTr="00DF2156">
        <w:trPr>
          <w:trHeight w:val="1203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2. Адрес (област, община, населено място, улица) и кадастрални данни за разположението на предприятието, както и на мястото на извършване на строителството, разположението на оборудването (идентификатор и граници на поземлените имоти, съответно идентификатор и очертание на сградата), включително информация за предназначението и начина на трайно ползване на имота и предвижданията на влезлите в сила устройствени планове за територията.</w:t>
            </w: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</w:tr>
      <w:tr w:rsidR="007B2B64" w:rsidRPr="00DF2156" w:rsidTr="00DF2156">
        <w:trPr>
          <w:trHeight w:val="1806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3. Обща площ на планираното строителство (в кв. м.):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3.1. за производство/услуги</w:t>
            </w: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3.2. за складиране</w:t>
            </w: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3.3. за транспортни нужди</w:t>
            </w: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3.4. за административни сгради</w:t>
            </w: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3.5. други</w:t>
            </w: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</w:tr>
      <w:tr w:rsidR="007B2B64" w:rsidRPr="00DF2156" w:rsidTr="00DF2156">
        <w:trPr>
          <w:trHeight w:val="2107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4. Планирана инфраструктура (с посочване на съответните мерни единици):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4.1. вода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4.2. канал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4.3. електричество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4.4. газ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4.5. телекомуникации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4.6. друга</w:t>
            </w:r>
          </w:p>
        </w:tc>
      </w:tr>
      <w:tr w:rsidR="007B2B64" w:rsidRPr="00DF2156" w:rsidTr="00DF2156">
        <w:trPr>
          <w:trHeight w:val="1203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5. Информация за собствеността на застроения или незастроения терен/и, на който/които ще бъде осъществена инвестицията:</w:t>
            </w: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5.1. Ако теренът/терените е/са собствен/и, се представя документ/и, удостоверяващ/и правата.</w:t>
            </w: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  <w:t>5.2. В случай, че се предвижда придобиване на права или наемане, се предоставят данни за местоположението, размер на терените, вида собственост, има ли предварителни договори и др.</w:t>
            </w:r>
          </w:p>
        </w:tc>
      </w:tr>
      <w:tr w:rsidR="007B2B64" w:rsidRPr="00DF2156" w:rsidTr="00DF2156">
        <w:trPr>
          <w:trHeight w:val="1517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bCs/>
                <w:color w:val="565656"/>
                <w:sz w:val="16"/>
                <w:szCs w:val="16"/>
              </w:rPr>
              <w:t>Раздел 8.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 Въздействие на инвестицията върху околната среда.</w:t>
            </w:r>
          </w:p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</w:r>
            <w:r w:rsidRPr="00DF2156">
              <w:rPr>
                <w:rFonts w:ascii="Verdana" w:hAnsi="Verdana"/>
                <w:i/>
                <w:color w:val="565656"/>
                <w:sz w:val="16"/>
                <w:szCs w:val="16"/>
              </w:rPr>
              <w:t>Прилага се становище на компетентния орган по околна среда относно допустимостта на инвестиционния проект спрямо режимите, определени в утвърдени планове за управление на речните басейни и в плановете за управление на риска от наводнения, както и по отношение на допустимостта спрямо режима на дейностите в защитените зони и/или защитените територии, както и за приложимата процедура по реда на глава шеста от Закона за опазване на околната среда и/или по чл. 31 от Закона за биологичното разнообразие.</w:t>
            </w:r>
          </w:p>
        </w:tc>
      </w:tr>
      <w:tr w:rsidR="007B2B64" w:rsidRPr="00DF2156" w:rsidTr="00DF2156">
        <w:trPr>
          <w:trHeight w:val="313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bCs/>
                <w:color w:val="565656"/>
                <w:sz w:val="16"/>
                <w:szCs w:val="16"/>
              </w:rPr>
              <w:t>Секция </w:t>
            </w:r>
            <w:r w:rsidRPr="00DF2156">
              <w:rPr>
                <w:rFonts w:ascii="Verdana" w:hAnsi="Verdana"/>
                <w:bCs/>
                <w:color w:val="565656"/>
                <w:sz w:val="16"/>
                <w:szCs w:val="16"/>
                <w:lang w:val="en-US"/>
              </w:rPr>
              <w:t>IV</w:t>
            </w:r>
            <w:r w:rsidRPr="00DF2156">
              <w:rPr>
                <w:rFonts w:ascii="Verdana" w:hAnsi="Verdana"/>
                <w:bCs/>
                <w:color w:val="565656"/>
                <w:sz w:val="16"/>
                <w:szCs w:val="16"/>
              </w:rPr>
              <w:t>. НАСЪРЧИТЕЛНИ МЕРКИ</w:t>
            </w:r>
          </w:p>
        </w:tc>
      </w:tr>
      <w:tr w:rsidR="007B2B64" w:rsidRPr="00DF2156" w:rsidTr="00DF2156">
        <w:trPr>
          <w:trHeight w:val="300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Намерение за ползване на насърчителните мерки</w:t>
            </w:r>
          </w:p>
        </w:tc>
      </w:tr>
      <w:tr w:rsidR="007B2B64" w:rsidRPr="00DF2156" w:rsidTr="00DF2156">
        <w:trPr>
          <w:trHeight w:val="264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 xml:space="preserve">1. Съкратени срокове за административно обслужване, предоставяно от Община Иваново.                                     </w:t>
            </w:r>
            <w:r w:rsidRPr="00DF2156">
              <w:rPr>
                <w:rFonts w:ascii="Verdana" w:hAnsi="Verdana"/>
                <w:color w:val="565656"/>
                <w:sz w:val="16"/>
                <w:szCs w:val="16"/>
                <w:lang w:val="en-US"/>
              </w:rPr>
              <w:t> 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□</w:t>
            </w:r>
          </w:p>
        </w:tc>
      </w:tr>
      <w:tr w:rsidR="007B2B64" w:rsidRPr="00DF2156" w:rsidTr="00DF2156">
        <w:trPr>
          <w:trHeight w:val="529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 xml:space="preserve">2. Индивидуално административно обслужване, необходимо за осъществяване на инвестиционния проект,              □ предоставяно от Община Иваново.                                                                                                                        </w:t>
            </w:r>
            <w:r w:rsidRPr="00DF2156">
              <w:rPr>
                <w:rFonts w:ascii="Verdana" w:hAnsi="Verdana"/>
                <w:color w:val="565656"/>
                <w:sz w:val="16"/>
                <w:szCs w:val="16"/>
                <w:lang w:val="en-US"/>
              </w:rPr>
              <w:t> 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 xml:space="preserve"> </w:t>
            </w:r>
          </w:p>
        </w:tc>
      </w:tr>
      <w:tr w:rsidR="007B2B64" w:rsidRPr="00DF2156" w:rsidTr="00DF2156">
        <w:trPr>
          <w:trHeight w:val="264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 xml:space="preserve">3. Придобиване право на собственост или ограничени вещни права върху имоти – частна общинска собственост.   </w:t>
            </w:r>
            <w:r w:rsidRPr="00DF2156">
              <w:rPr>
                <w:rFonts w:ascii="Verdana" w:hAnsi="Verdana"/>
                <w:color w:val="565656"/>
                <w:sz w:val="16"/>
                <w:szCs w:val="16"/>
                <w:lang w:val="en-US"/>
              </w:rPr>
              <w:t> 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□</w:t>
            </w:r>
          </w:p>
        </w:tc>
      </w:tr>
      <w:tr w:rsidR="007B2B64" w:rsidRPr="00DF2156" w:rsidTr="00DF2156">
        <w:trPr>
          <w:trHeight w:val="2119"/>
          <w:jc w:val="center"/>
        </w:trPr>
        <w:tc>
          <w:tcPr>
            <w:tcW w:w="10250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t>Ако се заявява мярката по т. 3, е необходимо да се опише и приложи:</w:t>
            </w:r>
            <w:r w:rsidRPr="00DF2156">
              <w:rPr>
                <w:rFonts w:ascii="Verdana" w:hAnsi="Verdana"/>
                <w:color w:val="565656"/>
                <w:sz w:val="16"/>
                <w:szCs w:val="16"/>
              </w:rPr>
              <w:br/>
            </w:r>
            <w:r w:rsidRPr="00DF2156">
              <w:rPr>
                <w:rFonts w:ascii="Verdana" w:hAnsi="Verdana"/>
                <w:i/>
                <w:color w:val="565656"/>
                <w:sz w:val="16"/>
                <w:szCs w:val="16"/>
              </w:rPr>
              <w:t>3.1. За продажба/учредяване на ограничени вещни права/замяна/наем:</w:t>
            </w:r>
            <w:r w:rsidRPr="00DF2156">
              <w:rPr>
                <w:rFonts w:ascii="Verdana" w:hAnsi="Verdana"/>
                <w:i/>
                <w:color w:val="565656"/>
                <w:sz w:val="16"/>
                <w:szCs w:val="16"/>
              </w:rPr>
              <w:br/>
              <w:t>3.1.1. Документи, съдържащи данните от Секция </w:t>
            </w:r>
            <w:r w:rsidRPr="00DF2156">
              <w:rPr>
                <w:rFonts w:ascii="Verdana" w:hAnsi="Verdana"/>
                <w:i/>
                <w:color w:val="565656"/>
                <w:sz w:val="16"/>
                <w:szCs w:val="16"/>
                <w:lang w:val="en-US"/>
              </w:rPr>
              <w:t>III</w:t>
            </w:r>
            <w:r w:rsidRPr="00DF2156">
              <w:rPr>
                <w:rFonts w:ascii="Verdana" w:hAnsi="Verdana"/>
                <w:i/>
                <w:color w:val="565656"/>
                <w:sz w:val="16"/>
                <w:szCs w:val="16"/>
              </w:rPr>
              <w:t>, Раздел 7;</w:t>
            </w:r>
            <w:r w:rsidRPr="00DF2156">
              <w:rPr>
                <w:rFonts w:ascii="Verdana" w:hAnsi="Verdana"/>
                <w:i/>
                <w:color w:val="565656"/>
                <w:sz w:val="16"/>
                <w:szCs w:val="16"/>
              </w:rPr>
              <w:br/>
              <w:t>3.1.2. Решение на Общински съвет – Иваново за предварително съгласие за разпореждане с имотите – частна общинска собственост, и</w:t>
            </w:r>
            <w:r w:rsidRPr="00DF2156">
              <w:rPr>
                <w:rFonts w:ascii="Verdana" w:hAnsi="Verdana"/>
                <w:i/>
                <w:color w:val="565656"/>
                <w:sz w:val="16"/>
                <w:szCs w:val="16"/>
              </w:rPr>
              <w:br/>
              <w:t>3.1.3. Становище на компетентен орган относно възможностите за прилагане на мерките във връзка със Закона за собствеността и ползването на земеделските земи, Закона за горите и Закона за защитените територии.</w:t>
            </w:r>
            <w:r w:rsidRPr="00DF2156">
              <w:rPr>
                <w:rFonts w:ascii="Verdana" w:hAnsi="Verdana"/>
                <w:i/>
                <w:color w:val="565656"/>
                <w:sz w:val="16"/>
                <w:szCs w:val="16"/>
              </w:rPr>
              <w:br/>
              <w:t>Съгласието по т. 3.1.2. трябва да включва индикативна стойност на разликата между пазарна цена и очаквана цена по сделката (не по-ниска от данъчната оценка).</w:t>
            </w:r>
          </w:p>
        </w:tc>
      </w:tr>
      <w:tr w:rsidR="007B2B64" w:rsidRPr="00DF2156" w:rsidTr="00DF2156">
        <w:trPr>
          <w:jc w:val="center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64" w:rsidRPr="00DF2156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64" w:rsidRPr="00DF2156" w:rsidRDefault="007B2B64" w:rsidP="007B2B64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64" w:rsidRPr="00DF2156" w:rsidRDefault="007B2B64" w:rsidP="007B2B64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64" w:rsidRPr="00DF2156" w:rsidRDefault="007B2B64" w:rsidP="007B2B64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64" w:rsidRPr="00DF2156" w:rsidRDefault="007B2B64" w:rsidP="007B2B64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64" w:rsidRPr="00DF2156" w:rsidRDefault="007B2B64" w:rsidP="007B2B64">
            <w:pPr>
              <w:rPr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64" w:rsidRPr="00DF2156" w:rsidRDefault="007B2B64" w:rsidP="007B2B64">
            <w:pPr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64" w:rsidRPr="00DF2156" w:rsidRDefault="007B2B64" w:rsidP="007B2B64">
            <w:pPr>
              <w:rPr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64" w:rsidRPr="00DF2156" w:rsidRDefault="007B2B64" w:rsidP="007B2B64">
            <w:pPr>
              <w:rPr>
                <w:sz w:val="16"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64" w:rsidRPr="00DF2156" w:rsidRDefault="007B2B64" w:rsidP="007B2B6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64" w:rsidRPr="00DF2156" w:rsidRDefault="007B2B64" w:rsidP="007B2B6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64" w:rsidRPr="00DF2156" w:rsidRDefault="007B2B64" w:rsidP="007B2B64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64" w:rsidRPr="00DF2156" w:rsidRDefault="007B2B64" w:rsidP="007B2B64">
            <w:pPr>
              <w:rPr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64" w:rsidRPr="00DF2156" w:rsidRDefault="007B2B64" w:rsidP="007B2B64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64" w:rsidRPr="00DF2156" w:rsidRDefault="007B2B64" w:rsidP="007B2B64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64" w:rsidRPr="00DF2156" w:rsidRDefault="007B2B64" w:rsidP="007B2B64">
            <w:pPr>
              <w:rPr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64" w:rsidRPr="00DF2156" w:rsidRDefault="007B2B64" w:rsidP="007B2B64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64" w:rsidRPr="00DF2156" w:rsidRDefault="007B2B64" w:rsidP="007B2B64">
            <w:pPr>
              <w:rPr>
                <w:sz w:val="16"/>
                <w:szCs w:val="16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64" w:rsidRPr="00DF2156" w:rsidRDefault="007B2B64" w:rsidP="007B2B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64" w:rsidRPr="00DF2156" w:rsidRDefault="007B2B64" w:rsidP="007B2B64">
            <w:pPr>
              <w:rPr>
                <w:sz w:val="16"/>
                <w:szCs w:val="16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64" w:rsidRPr="00DF2156" w:rsidRDefault="007B2B64" w:rsidP="007B2B64">
            <w:pPr>
              <w:rPr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64" w:rsidRPr="00DF2156" w:rsidRDefault="007B2B64" w:rsidP="007B2B64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64" w:rsidRPr="00DF2156" w:rsidRDefault="007B2B64" w:rsidP="007B2B64">
            <w:pPr>
              <w:rPr>
                <w:sz w:val="16"/>
                <w:szCs w:val="16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64" w:rsidRPr="00DF2156" w:rsidRDefault="007B2B64" w:rsidP="007B2B64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64" w:rsidRPr="00DF2156" w:rsidRDefault="007B2B64" w:rsidP="007B2B64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64" w:rsidRPr="00DF2156" w:rsidRDefault="007B2B64" w:rsidP="007B2B64">
            <w:pPr>
              <w:rPr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64" w:rsidRPr="00DF2156" w:rsidRDefault="007B2B64" w:rsidP="007B2B6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64" w:rsidRPr="00DF2156" w:rsidRDefault="007B2B64" w:rsidP="007B2B64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64" w:rsidRPr="00DF2156" w:rsidRDefault="007B2B64" w:rsidP="007B2B6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64" w:rsidRPr="00DF2156" w:rsidRDefault="007B2B64" w:rsidP="007B2B64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64" w:rsidRPr="00DF2156" w:rsidRDefault="007B2B64" w:rsidP="007B2B64">
            <w:pPr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64" w:rsidRPr="00DF2156" w:rsidRDefault="007B2B64" w:rsidP="007B2B64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64" w:rsidRPr="00DF2156" w:rsidRDefault="007B2B64" w:rsidP="007B2B6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64" w:rsidRPr="00DF2156" w:rsidRDefault="007B2B64" w:rsidP="007B2B64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64" w:rsidRPr="00DF2156" w:rsidRDefault="007B2B64" w:rsidP="007B2B64">
            <w:pPr>
              <w:rPr>
                <w:sz w:val="16"/>
                <w:szCs w:val="16"/>
              </w:rPr>
            </w:pPr>
          </w:p>
        </w:tc>
      </w:tr>
    </w:tbl>
    <w:p w:rsidR="007B2B64" w:rsidRPr="00DF2156" w:rsidRDefault="007B2B64" w:rsidP="007B2B64">
      <w:pPr>
        <w:spacing w:line="270" w:lineRule="atLeast"/>
        <w:ind w:firstLine="990"/>
        <w:jc w:val="both"/>
        <w:rPr>
          <w:rFonts w:ascii="Verdana" w:hAnsi="Verdana"/>
          <w:color w:val="565656"/>
          <w:sz w:val="16"/>
          <w:szCs w:val="16"/>
        </w:rPr>
      </w:pPr>
      <w:r w:rsidRPr="00DF2156">
        <w:rPr>
          <w:rFonts w:ascii="Verdana" w:hAnsi="Verdana"/>
          <w:color w:val="565656"/>
          <w:sz w:val="16"/>
          <w:szCs w:val="16"/>
        </w:rPr>
        <w:t> </w:t>
      </w:r>
      <w:bookmarkStart w:id="4" w:name="p39843079"/>
      <w:bookmarkEnd w:id="3"/>
    </w:p>
    <w:p w:rsidR="007B2B64" w:rsidRPr="00DF2156" w:rsidRDefault="007B2B64" w:rsidP="007B2B64">
      <w:pPr>
        <w:spacing w:line="75" w:lineRule="atLeast"/>
        <w:rPr>
          <w:rFonts w:ascii="Verdana" w:hAnsi="Verdana"/>
          <w:color w:val="565656"/>
          <w:sz w:val="16"/>
          <w:szCs w:val="16"/>
        </w:rPr>
      </w:pPr>
      <w:r w:rsidRPr="00DF2156">
        <w:rPr>
          <w:rFonts w:ascii="Verdana" w:hAnsi="Verdana"/>
          <w:color w:val="565656"/>
          <w:sz w:val="16"/>
          <w:szCs w:val="16"/>
        </w:rPr>
        <w:t> </w:t>
      </w:r>
    </w:p>
    <w:tbl>
      <w:tblPr>
        <w:tblW w:w="103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1"/>
      </w:tblGrid>
      <w:tr w:rsidR="007B2B64" w:rsidRPr="00202E52" w:rsidTr="00DF2156">
        <w:trPr>
          <w:jc w:val="center"/>
        </w:trPr>
        <w:tc>
          <w:tcPr>
            <w:tcW w:w="10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202E52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202E52">
              <w:rPr>
                <w:rFonts w:ascii="Verdana" w:hAnsi="Verdana"/>
                <w:bCs/>
                <w:color w:val="565656"/>
                <w:sz w:val="16"/>
                <w:szCs w:val="16"/>
              </w:rPr>
              <w:t>Секция </w:t>
            </w:r>
            <w:r w:rsidRPr="00202E52">
              <w:rPr>
                <w:rFonts w:ascii="Verdana" w:hAnsi="Verdana"/>
                <w:bCs/>
                <w:color w:val="565656"/>
                <w:sz w:val="16"/>
                <w:szCs w:val="16"/>
                <w:lang w:val="en-US"/>
              </w:rPr>
              <w:t>V</w:t>
            </w:r>
            <w:r w:rsidRPr="00202E52">
              <w:rPr>
                <w:rFonts w:ascii="Verdana" w:hAnsi="Verdana"/>
                <w:bCs/>
                <w:color w:val="565656"/>
                <w:sz w:val="16"/>
                <w:szCs w:val="16"/>
              </w:rPr>
              <w:t>. ДЕКЛАРИРАНЕ НА ОБСТОЯТЕЛСТВА</w:t>
            </w:r>
          </w:p>
        </w:tc>
      </w:tr>
      <w:tr w:rsidR="007B2B64" w:rsidRPr="00202E52" w:rsidTr="00DF2156">
        <w:trPr>
          <w:jc w:val="center"/>
        </w:trPr>
        <w:tc>
          <w:tcPr>
            <w:tcW w:w="10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202E52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202E52">
              <w:rPr>
                <w:rFonts w:ascii="Verdana" w:hAnsi="Verdana"/>
                <w:color w:val="565656"/>
                <w:sz w:val="16"/>
                <w:szCs w:val="16"/>
              </w:rPr>
              <w:t>Подписаният/подписаните……………………………………………………………………………………..</w:t>
            </w:r>
          </w:p>
          <w:p w:rsidR="007B2B64" w:rsidRPr="00202E52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202E52">
              <w:rPr>
                <w:rFonts w:ascii="Verdana" w:hAnsi="Verdana"/>
                <w:color w:val="565656"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</w:p>
          <w:p w:rsidR="007B2B64" w:rsidRPr="00202E52" w:rsidRDefault="007B2B64" w:rsidP="007B2B64">
            <w:pPr>
              <w:jc w:val="center"/>
              <w:rPr>
                <w:rFonts w:ascii="Verdana" w:hAnsi="Verdana"/>
                <w:i/>
                <w:color w:val="565656"/>
                <w:sz w:val="16"/>
                <w:szCs w:val="16"/>
              </w:rPr>
            </w:pPr>
            <w:r w:rsidRPr="00202E52">
              <w:rPr>
                <w:rFonts w:ascii="Verdana" w:hAnsi="Verdana"/>
                <w:i/>
                <w:color w:val="565656"/>
                <w:sz w:val="16"/>
                <w:szCs w:val="16"/>
              </w:rPr>
              <w:t>(три имена)</w:t>
            </w:r>
          </w:p>
          <w:p w:rsidR="007B2B64" w:rsidRPr="00202E52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202E52">
              <w:rPr>
                <w:rFonts w:ascii="Verdana" w:hAnsi="Verdana"/>
                <w:color w:val="565656"/>
                <w:sz w:val="16"/>
                <w:szCs w:val="16"/>
              </w:rPr>
              <w:t>притежаващ/а лична карта № …………………….……., издадена от МВР, гр.( с.)……………………….,</w:t>
            </w:r>
          </w:p>
          <w:p w:rsidR="007B2B64" w:rsidRPr="00202E52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202E52">
              <w:rPr>
                <w:rFonts w:ascii="Verdana" w:hAnsi="Verdana"/>
                <w:color w:val="565656"/>
                <w:sz w:val="16"/>
                <w:szCs w:val="16"/>
              </w:rPr>
              <w:t>в качеството ми (ни) на………………………………………………………………………………………...</w:t>
            </w:r>
          </w:p>
          <w:p w:rsidR="007B2B64" w:rsidRPr="00202E52" w:rsidRDefault="007B2B64" w:rsidP="007B2B64">
            <w:pPr>
              <w:jc w:val="center"/>
              <w:rPr>
                <w:rFonts w:ascii="Verdana" w:hAnsi="Verdana"/>
                <w:i/>
                <w:color w:val="565656"/>
                <w:sz w:val="16"/>
                <w:szCs w:val="16"/>
              </w:rPr>
            </w:pPr>
            <w:r w:rsidRPr="00202E52">
              <w:rPr>
                <w:rFonts w:ascii="Verdana" w:hAnsi="Verdana"/>
                <w:i/>
                <w:color w:val="565656"/>
                <w:sz w:val="16"/>
                <w:szCs w:val="16"/>
              </w:rPr>
              <w:t xml:space="preserve"> (управител (и), изпълнителен директор (и), друг вид представителство)</w:t>
            </w:r>
          </w:p>
          <w:p w:rsidR="007B2B64" w:rsidRPr="00202E52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202E52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  <w:p w:rsidR="007B2B64" w:rsidRPr="00202E52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202E52">
              <w:rPr>
                <w:rFonts w:ascii="Verdana" w:hAnsi="Verdana"/>
                <w:color w:val="565656"/>
                <w:sz w:val="16"/>
                <w:szCs w:val="16"/>
              </w:rPr>
              <w:t>на</w:t>
            </w:r>
          </w:p>
          <w:p w:rsidR="007B2B64" w:rsidRPr="00202E52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202E52">
              <w:rPr>
                <w:rFonts w:ascii="Verdana" w:hAnsi="Verdana"/>
                <w:color w:val="565656"/>
                <w:sz w:val="16"/>
                <w:szCs w:val="16"/>
              </w:rPr>
              <w:t>…………………………………………………………………………………………………………………..</w:t>
            </w:r>
          </w:p>
          <w:p w:rsidR="007B2B64" w:rsidRPr="00202E52" w:rsidRDefault="007B2B64" w:rsidP="007B2B64">
            <w:pPr>
              <w:jc w:val="center"/>
              <w:rPr>
                <w:rFonts w:ascii="Verdana" w:hAnsi="Verdana"/>
                <w:i/>
                <w:color w:val="565656"/>
                <w:sz w:val="16"/>
                <w:szCs w:val="16"/>
              </w:rPr>
            </w:pPr>
            <w:r w:rsidRPr="00202E52">
              <w:rPr>
                <w:rFonts w:ascii="Verdana" w:hAnsi="Verdana"/>
                <w:i/>
                <w:color w:val="565656"/>
                <w:sz w:val="16"/>
                <w:szCs w:val="16"/>
              </w:rPr>
              <w:t>(наименование на заявителя по секция </w:t>
            </w:r>
            <w:r w:rsidRPr="00202E52">
              <w:rPr>
                <w:rFonts w:ascii="Verdana" w:hAnsi="Verdana"/>
                <w:i/>
                <w:color w:val="565656"/>
                <w:sz w:val="16"/>
                <w:szCs w:val="16"/>
                <w:lang w:val="en-US"/>
              </w:rPr>
              <w:t>I</w:t>
            </w:r>
            <w:r w:rsidRPr="00202E52">
              <w:rPr>
                <w:rFonts w:ascii="Verdana" w:hAnsi="Verdana"/>
                <w:i/>
                <w:color w:val="565656"/>
                <w:sz w:val="16"/>
                <w:szCs w:val="16"/>
              </w:rPr>
              <w:t>)</w:t>
            </w:r>
          </w:p>
          <w:p w:rsidR="007B2B64" w:rsidRPr="00202E52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202E52">
              <w:rPr>
                <w:rFonts w:ascii="Verdana" w:hAnsi="Verdana"/>
                <w:color w:val="565656"/>
                <w:sz w:val="16"/>
                <w:szCs w:val="16"/>
              </w:rPr>
              <w:t>ЕИК/БУЛСТАТ ………………………………………………………………………………………………..</w:t>
            </w:r>
          </w:p>
        </w:tc>
      </w:tr>
      <w:tr w:rsidR="007B2B64" w:rsidRPr="00202E52" w:rsidTr="00DF2156">
        <w:trPr>
          <w:trHeight w:val="2116"/>
          <w:jc w:val="center"/>
        </w:trPr>
        <w:tc>
          <w:tcPr>
            <w:tcW w:w="10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64" w:rsidRPr="00202E52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202E52">
              <w:rPr>
                <w:rFonts w:ascii="Verdana" w:hAnsi="Verdana"/>
                <w:color w:val="565656"/>
                <w:sz w:val="16"/>
                <w:szCs w:val="16"/>
              </w:rPr>
              <w:t>Декларирам/е, че:</w:t>
            </w:r>
          </w:p>
          <w:p w:rsidR="007B2B64" w:rsidRPr="00202E52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202E52">
              <w:rPr>
                <w:rFonts w:ascii="Verdana" w:hAnsi="Verdana"/>
                <w:color w:val="565656"/>
                <w:sz w:val="16"/>
                <w:szCs w:val="16"/>
              </w:rPr>
              <w:t>1. Представляваният от мен (нас) заявител не е обект на неизпълнено разпореждане за възстановяване на неправомерно предоставена помощ вследствие на предходно решение на Комисията, с което е дадена помощ се обявява за незаконосъобразна и несъвместима с общия пазар, както и че не е предприятие в затруднение по смисъла на чл. 2, т. 18 от Регламент № 651/2014 г.</w:t>
            </w:r>
          </w:p>
          <w:p w:rsidR="007B2B64" w:rsidRPr="00202E52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202E52">
              <w:rPr>
                <w:rFonts w:ascii="Verdana" w:hAnsi="Verdana"/>
                <w:color w:val="565656"/>
                <w:sz w:val="16"/>
                <w:szCs w:val="16"/>
              </w:rPr>
              <w:t>2. Произходът на паричните средства, с които ще се осъществи инвестицията, е:</w:t>
            </w:r>
          </w:p>
          <w:p w:rsidR="007B2B64" w:rsidRPr="00202E52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202E52">
              <w:rPr>
                <w:rFonts w:ascii="Verdana" w:hAnsi="Verdana"/>
                <w:color w:val="565656"/>
                <w:sz w:val="16"/>
                <w:szCs w:val="16"/>
              </w:rPr>
              <w:t>…………………………………………………………………………………………………………………</w:t>
            </w:r>
          </w:p>
          <w:p w:rsidR="007B2B64" w:rsidRPr="00202E52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202E52">
              <w:rPr>
                <w:rFonts w:ascii="Verdana" w:hAnsi="Verdana"/>
                <w:color w:val="565656"/>
                <w:sz w:val="16"/>
                <w:szCs w:val="16"/>
              </w:rPr>
              <w:t>3. Задължавам(е) се незабавно да уведомя(им) Кмета на Община Иваново за настъпване на някое от обстоятелствата по чл. 6 или чл. 7 от ННИОЗОИИСКВ, както и за промяна в обстоятелствата по чл. 5, ал. 2 от същата.</w:t>
            </w:r>
          </w:p>
          <w:p w:rsidR="007B2B64" w:rsidRPr="00202E52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202E52">
              <w:rPr>
                <w:rFonts w:ascii="Verdana" w:hAnsi="Verdana"/>
                <w:color w:val="565656"/>
                <w:sz w:val="16"/>
                <w:szCs w:val="16"/>
              </w:rPr>
              <w:t>4. Настоящото заявление се подава преди започването на работата по представения инвестиционен проект по смисъла на § 1, т. 8 от допълнителните разпоредби на ЗНИ и във връзка с глава </w:t>
            </w:r>
            <w:r w:rsidRPr="00202E52">
              <w:rPr>
                <w:rFonts w:ascii="Verdana" w:hAnsi="Verdana"/>
                <w:color w:val="565656"/>
                <w:sz w:val="16"/>
                <w:szCs w:val="16"/>
                <w:lang w:val="en-US"/>
              </w:rPr>
              <w:t>I</w:t>
            </w:r>
            <w:r w:rsidRPr="00202E52">
              <w:rPr>
                <w:rFonts w:ascii="Verdana" w:hAnsi="Verdana"/>
                <w:color w:val="565656"/>
                <w:sz w:val="16"/>
                <w:szCs w:val="16"/>
              </w:rPr>
              <w:t>, чл. 6, от Регламент № 651/2014 г.</w:t>
            </w:r>
          </w:p>
          <w:p w:rsidR="007B2B64" w:rsidRPr="00202E52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202E52">
              <w:rPr>
                <w:rFonts w:ascii="Verdana" w:hAnsi="Verdana"/>
                <w:color w:val="565656"/>
                <w:sz w:val="16"/>
                <w:szCs w:val="16"/>
              </w:rPr>
              <w:t>5. Задължавам(е) се да предоставям(е) ежегодно информация на Община Иваново във връзка с чл. 17 от ННИОЗОИИСКВ.</w:t>
            </w:r>
          </w:p>
          <w:p w:rsidR="007B2B64" w:rsidRPr="00202E52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202E52">
              <w:rPr>
                <w:rFonts w:ascii="Verdana" w:hAnsi="Verdana"/>
                <w:color w:val="565656"/>
                <w:sz w:val="16"/>
                <w:szCs w:val="16"/>
              </w:rPr>
              <w:t>6. Разкритите с проекта работни места и отчетените разходи за задължителни социални и здравни осигуровки няма да бъдат обект на финансиране по друг проект, програма или каквато и да е финансова схема, финансирана със средства от националния бюджет, бюджета на Европейския съюз или от друга донорска програма.</w:t>
            </w:r>
          </w:p>
          <w:p w:rsidR="007B2B64" w:rsidRPr="00202E52" w:rsidRDefault="007B2B64" w:rsidP="007B2B64">
            <w:pPr>
              <w:rPr>
                <w:rFonts w:ascii="Verdana" w:hAnsi="Verdana"/>
                <w:color w:val="565656"/>
                <w:sz w:val="16"/>
                <w:szCs w:val="16"/>
              </w:rPr>
            </w:pPr>
            <w:r w:rsidRPr="00202E52">
              <w:rPr>
                <w:rFonts w:ascii="Verdana" w:hAnsi="Verdana"/>
                <w:color w:val="565656"/>
                <w:sz w:val="16"/>
                <w:szCs w:val="16"/>
              </w:rPr>
              <w:t>7. Заявителят няма да наема на разкрито работно място лица, освободени от него или от свързани с него предприятия по смисъла на Закона за малките и средните предприятия, в период не по-малък от 12 месеца от подаване на заявлението.</w:t>
            </w:r>
          </w:p>
          <w:p w:rsidR="007B2B64" w:rsidRPr="00202E52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  <w:p w:rsidR="007B2B64" w:rsidRPr="00202E52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202E52">
              <w:rPr>
                <w:rFonts w:ascii="Verdana" w:hAnsi="Verdana"/>
                <w:color w:val="565656"/>
                <w:sz w:val="16"/>
                <w:szCs w:val="16"/>
              </w:rPr>
              <w:t>Опис на приложените документи:</w:t>
            </w:r>
          </w:p>
          <w:p w:rsidR="007B2B64" w:rsidRPr="00202E52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202E52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  <w:p w:rsidR="007B2B64" w:rsidRPr="00202E52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202E52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  <w:p w:rsidR="007B2B64" w:rsidRPr="00202E52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202E52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  <w:p w:rsidR="007B2B64" w:rsidRPr="00202E52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  <w:p w:rsidR="007B2B64" w:rsidRPr="00202E52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  <w:p w:rsidR="007B2B64" w:rsidRPr="00202E52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  <w:p w:rsidR="007B2B64" w:rsidRPr="00202E52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  <w:p w:rsidR="007B2B64" w:rsidRPr="00202E52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  <w:p w:rsidR="007B2B64" w:rsidRPr="00202E52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  <w:p w:rsidR="007B2B64" w:rsidRPr="00202E52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</w:p>
          <w:p w:rsidR="007B2B64" w:rsidRPr="00202E52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202E52">
              <w:rPr>
                <w:rFonts w:ascii="Verdana" w:hAnsi="Verdana"/>
                <w:color w:val="565656"/>
                <w:sz w:val="16"/>
                <w:szCs w:val="16"/>
              </w:rPr>
              <w:t> Гр./с.                                                                        Подпис и печат:</w:t>
            </w:r>
          </w:p>
          <w:p w:rsidR="007B2B64" w:rsidRPr="00202E52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202E52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  <w:p w:rsidR="007B2B64" w:rsidRPr="00202E52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202E52">
              <w:rPr>
                <w:rFonts w:ascii="Verdana" w:hAnsi="Verdana"/>
                <w:color w:val="565656"/>
                <w:sz w:val="16"/>
                <w:szCs w:val="16"/>
              </w:rPr>
              <w:t>Дата:                                                                        Имена и длъжност:</w:t>
            </w:r>
          </w:p>
          <w:p w:rsidR="007B2B64" w:rsidRPr="00202E52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202E52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  <w:p w:rsidR="007B2B64" w:rsidRPr="00202E52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202E52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  <w:p w:rsidR="007B2B64" w:rsidRPr="00202E52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202E52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  <w:p w:rsidR="007B2B64" w:rsidRPr="00202E52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202E52">
              <w:rPr>
                <w:rFonts w:ascii="Verdana" w:hAnsi="Verdana"/>
                <w:color w:val="565656"/>
                <w:sz w:val="16"/>
                <w:szCs w:val="16"/>
              </w:rPr>
              <w:t>  </w:t>
            </w:r>
          </w:p>
          <w:p w:rsidR="007B2B64" w:rsidRPr="00202E52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202E52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  <w:p w:rsidR="007B2B64" w:rsidRPr="00202E52" w:rsidRDefault="007B2B64" w:rsidP="007B2B64">
            <w:pPr>
              <w:jc w:val="both"/>
              <w:rPr>
                <w:rFonts w:ascii="Verdana" w:hAnsi="Verdana"/>
                <w:color w:val="565656"/>
                <w:sz w:val="16"/>
                <w:szCs w:val="16"/>
              </w:rPr>
            </w:pPr>
            <w:r w:rsidRPr="00202E52">
              <w:rPr>
                <w:rFonts w:ascii="Verdana" w:hAnsi="Verdana"/>
                <w:color w:val="565656"/>
                <w:sz w:val="16"/>
                <w:szCs w:val="16"/>
              </w:rPr>
              <w:t> </w:t>
            </w:r>
          </w:p>
        </w:tc>
      </w:tr>
      <w:bookmarkEnd w:id="4"/>
    </w:tbl>
    <w:p w:rsidR="007B2B64" w:rsidRPr="00DF2156" w:rsidRDefault="007B2B64" w:rsidP="007B2B64"/>
    <w:p w:rsidR="007B2B64" w:rsidRPr="00DF2156" w:rsidRDefault="007B2B64" w:rsidP="00235884">
      <w:pPr>
        <w:tabs>
          <w:tab w:val="left" w:pos="930"/>
        </w:tabs>
        <w:rPr>
          <w:sz w:val="28"/>
          <w:szCs w:val="28"/>
        </w:rPr>
      </w:pPr>
    </w:p>
    <w:p w:rsidR="007B2B64" w:rsidRPr="00DF2156" w:rsidRDefault="007B2B64" w:rsidP="00235884">
      <w:pPr>
        <w:tabs>
          <w:tab w:val="left" w:pos="930"/>
        </w:tabs>
        <w:rPr>
          <w:sz w:val="28"/>
          <w:szCs w:val="28"/>
        </w:rPr>
      </w:pPr>
    </w:p>
    <w:p w:rsidR="007B2B64" w:rsidRPr="00DF2156" w:rsidRDefault="007B2B64" w:rsidP="00235884">
      <w:pPr>
        <w:tabs>
          <w:tab w:val="left" w:pos="930"/>
        </w:tabs>
        <w:rPr>
          <w:sz w:val="28"/>
          <w:szCs w:val="28"/>
        </w:rPr>
      </w:pPr>
    </w:p>
    <w:p w:rsidR="007B2B64" w:rsidRPr="00DF2156" w:rsidRDefault="007B2B64" w:rsidP="00235884">
      <w:pPr>
        <w:tabs>
          <w:tab w:val="left" w:pos="930"/>
        </w:tabs>
        <w:rPr>
          <w:sz w:val="28"/>
          <w:szCs w:val="28"/>
        </w:rPr>
      </w:pPr>
    </w:p>
    <w:p w:rsidR="007B2B64" w:rsidRPr="00DF2156" w:rsidRDefault="007B2B64" w:rsidP="00235884">
      <w:pPr>
        <w:tabs>
          <w:tab w:val="left" w:pos="930"/>
        </w:tabs>
        <w:rPr>
          <w:sz w:val="28"/>
          <w:szCs w:val="28"/>
        </w:rPr>
      </w:pPr>
    </w:p>
    <w:p w:rsidR="007B2B64" w:rsidRPr="00DF2156" w:rsidRDefault="007B2B64" w:rsidP="00235884">
      <w:pPr>
        <w:tabs>
          <w:tab w:val="left" w:pos="930"/>
        </w:tabs>
        <w:rPr>
          <w:sz w:val="28"/>
          <w:szCs w:val="28"/>
        </w:rPr>
      </w:pPr>
    </w:p>
    <w:p w:rsidR="007B2B64" w:rsidRDefault="007B2B64" w:rsidP="00235884">
      <w:pPr>
        <w:tabs>
          <w:tab w:val="left" w:pos="930"/>
        </w:tabs>
        <w:rPr>
          <w:sz w:val="28"/>
          <w:szCs w:val="28"/>
        </w:rPr>
      </w:pPr>
    </w:p>
    <w:p w:rsidR="007B2B64" w:rsidRDefault="007B2B64" w:rsidP="00235884">
      <w:pPr>
        <w:tabs>
          <w:tab w:val="left" w:pos="930"/>
        </w:tabs>
        <w:rPr>
          <w:sz w:val="28"/>
          <w:szCs w:val="28"/>
        </w:rPr>
      </w:pPr>
    </w:p>
    <w:p w:rsidR="001E0985" w:rsidRDefault="001E0985" w:rsidP="00235884">
      <w:pPr>
        <w:tabs>
          <w:tab w:val="left" w:pos="930"/>
        </w:tabs>
        <w:rPr>
          <w:sz w:val="28"/>
          <w:szCs w:val="28"/>
        </w:rPr>
      </w:pPr>
    </w:p>
    <w:p w:rsidR="001E0985" w:rsidRDefault="001E0985" w:rsidP="00235884">
      <w:pPr>
        <w:tabs>
          <w:tab w:val="left" w:pos="930"/>
        </w:tabs>
        <w:rPr>
          <w:sz w:val="28"/>
          <w:szCs w:val="28"/>
        </w:rPr>
      </w:pPr>
    </w:p>
    <w:p w:rsidR="001E0985" w:rsidRDefault="001E0985" w:rsidP="00235884">
      <w:pPr>
        <w:tabs>
          <w:tab w:val="left" w:pos="930"/>
        </w:tabs>
        <w:rPr>
          <w:sz w:val="28"/>
          <w:szCs w:val="28"/>
        </w:rPr>
      </w:pPr>
    </w:p>
    <w:p w:rsidR="007B2B64" w:rsidRPr="007B2B64" w:rsidRDefault="007B2B64" w:rsidP="007B2B64">
      <w:pPr>
        <w:tabs>
          <w:tab w:val="left" w:pos="930"/>
        </w:tabs>
        <w:rPr>
          <w:sz w:val="28"/>
          <w:szCs w:val="28"/>
        </w:rPr>
      </w:pPr>
    </w:p>
    <w:p w:rsidR="001E0985" w:rsidRDefault="001E0985" w:rsidP="00235884">
      <w:pPr>
        <w:tabs>
          <w:tab w:val="left" w:pos="930"/>
        </w:tabs>
        <w:rPr>
          <w:sz w:val="28"/>
          <w:szCs w:val="28"/>
        </w:rPr>
      </w:pPr>
    </w:p>
    <w:p w:rsidR="001E0985" w:rsidRDefault="001E0985" w:rsidP="00235884">
      <w:pPr>
        <w:tabs>
          <w:tab w:val="left" w:pos="930"/>
        </w:tabs>
        <w:rPr>
          <w:sz w:val="28"/>
          <w:szCs w:val="28"/>
        </w:rPr>
      </w:pPr>
    </w:p>
    <w:p w:rsidR="001E0985" w:rsidRDefault="001E0985" w:rsidP="00235884">
      <w:pPr>
        <w:tabs>
          <w:tab w:val="left" w:pos="930"/>
        </w:tabs>
        <w:rPr>
          <w:sz w:val="28"/>
          <w:szCs w:val="28"/>
        </w:rPr>
      </w:pPr>
    </w:p>
    <w:p w:rsidR="001E0985" w:rsidRDefault="001E0985" w:rsidP="00235884">
      <w:pPr>
        <w:tabs>
          <w:tab w:val="left" w:pos="930"/>
        </w:tabs>
        <w:rPr>
          <w:sz w:val="28"/>
          <w:szCs w:val="28"/>
        </w:rPr>
      </w:pPr>
    </w:p>
    <w:p w:rsidR="001E0985" w:rsidRDefault="001E0985" w:rsidP="00235884">
      <w:pPr>
        <w:tabs>
          <w:tab w:val="left" w:pos="930"/>
        </w:tabs>
        <w:rPr>
          <w:sz w:val="28"/>
          <w:szCs w:val="28"/>
        </w:rPr>
      </w:pPr>
    </w:p>
    <w:p w:rsidR="005D7E8B" w:rsidRPr="005D7E8B" w:rsidRDefault="005D7E8B" w:rsidP="00235884">
      <w:pPr>
        <w:tabs>
          <w:tab w:val="left" w:pos="930"/>
        </w:tabs>
        <w:rPr>
          <w:sz w:val="28"/>
          <w:szCs w:val="28"/>
        </w:rPr>
      </w:pPr>
    </w:p>
    <w:sectPr w:rsidR="005D7E8B" w:rsidRPr="005D7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B64" w:rsidRDefault="007B2B64" w:rsidP="004F1163">
      <w:r>
        <w:separator/>
      </w:r>
    </w:p>
  </w:endnote>
  <w:endnote w:type="continuationSeparator" w:id="0">
    <w:p w:rsidR="007B2B64" w:rsidRDefault="007B2B64" w:rsidP="004F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B64" w:rsidRDefault="007B2B64" w:rsidP="004F1163">
      <w:r>
        <w:separator/>
      </w:r>
    </w:p>
  </w:footnote>
  <w:footnote w:type="continuationSeparator" w:id="0">
    <w:p w:rsidR="007B2B64" w:rsidRDefault="007B2B64" w:rsidP="004F1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015"/>
    <w:multiLevelType w:val="hybridMultilevel"/>
    <w:tmpl w:val="69B24B9A"/>
    <w:lvl w:ilvl="0" w:tplc="406CCA8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37529B7"/>
    <w:multiLevelType w:val="hybridMultilevel"/>
    <w:tmpl w:val="41445A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A6DCE"/>
    <w:multiLevelType w:val="hybridMultilevel"/>
    <w:tmpl w:val="A8101E92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CE2CD4"/>
    <w:multiLevelType w:val="hybridMultilevel"/>
    <w:tmpl w:val="F9945A60"/>
    <w:lvl w:ilvl="0" w:tplc="58AAF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4431A1"/>
    <w:multiLevelType w:val="hybridMultilevel"/>
    <w:tmpl w:val="1516720C"/>
    <w:lvl w:ilvl="0" w:tplc="D1DC6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A0E13"/>
    <w:multiLevelType w:val="hybridMultilevel"/>
    <w:tmpl w:val="0DB2D760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D45652"/>
    <w:multiLevelType w:val="hybridMultilevel"/>
    <w:tmpl w:val="48B2633A"/>
    <w:lvl w:ilvl="0" w:tplc="921A8044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C2243E"/>
    <w:multiLevelType w:val="hybridMultilevel"/>
    <w:tmpl w:val="3306FB10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E932221"/>
    <w:multiLevelType w:val="hybridMultilevel"/>
    <w:tmpl w:val="300A5B14"/>
    <w:lvl w:ilvl="0" w:tplc="82628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1074860"/>
    <w:multiLevelType w:val="hybridMultilevel"/>
    <w:tmpl w:val="9B744CAC"/>
    <w:lvl w:ilvl="0" w:tplc="9C8040A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3D7499"/>
    <w:multiLevelType w:val="hybridMultilevel"/>
    <w:tmpl w:val="6822694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EA717C"/>
    <w:multiLevelType w:val="hybridMultilevel"/>
    <w:tmpl w:val="126AE568"/>
    <w:lvl w:ilvl="0" w:tplc="4C62A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2278CA"/>
    <w:multiLevelType w:val="hybridMultilevel"/>
    <w:tmpl w:val="430450D0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1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5F"/>
    <w:rsid w:val="00002C76"/>
    <w:rsid w:val="00004069"/>
    <w:rsid w:val="000079E0"/>
    <w:rsid w:val="0001036A"/>
    <w:rsid w:val="0001282D"/>
    <w:rsid w:val="00015390"/>
    <w:rsid w:val="00022B55"/>
    <w:rsid w:val="00050479"/>
    <w:rsid w:val="00065CE2"/>
    <w:rsid w:val="00097227"/>
    <w:rsid w:val="000A1EE4"/>
    <w:rsid w:val="000A681D"/>
    <w:rsid w:val="000B7F41"/>
    <w:rsid w:val="000C16F7"/>
    <w:rsid w:val="000C4177"/>
    <w:rsid w:val="000D30E0"/>
    <w:rsid w:val="000E7989"/>
    <w:rsid w:val="0010179D"/>
    <w:rsid w:val="00110E32"/>
    <w:rsid w:val="0011461A"/>
    <w:rsid w:val="00126B9C"/>
    <w:rsid w:val="00130606"/>
    <w:rsid w:val="0013105F"/>
    <w:rsid w:val="00143340"/>
    <w:rsid w:val="00144E16"/>
    <w:rsid w:val="00154164"/>
    <w:rsid w:val="00175D37"/>
    <w:rsid w:val="00181AB1"/>
    <w:rsid w:val="00197302"/>
    <w:rsid w:val="001E0985"/>
    <w:rsid w:val="00202E52"/>
    <w:rsid w:val="002225F2"/>
    <w:rsid w:val="00235884"/>
    <w:rsid w:val="0025407F"/>
    <w:rsid w:val="0025632C"/>
    <w:rsid w:val="00261543"/>
    <w:rsid w:val="0026230A"/>
    <w:rsid w:val="00265ECA"/>
    <w:rsid w:val="00274BE0"/>
    <w:rsid w:val="002847AC"/>
    <w:rsid w:val="002854E8"/>
    <w:rsid w:val="00293331"/>
    <w:rsid w:val="0029748C"/>
    <w:rsid w:val="002A574E"/>
    <w:rsid w:val="002D25C0"/>
    <w:rsid w:val="002E333D"/>
    <w:rsid w:val="002F7D6F"/>
    <w:rsid w:val="003005FD"/>
    <w:rsid w:val="00310EF9"/>
    <w:rsid w:val="00332280"/>
    <w:rsid w:val="00373B0F"/>
    <w:rsid w:val="00393D47"/>
    <w:rsid w:val="003A5289"/>
    <w:rsid w:val="003A6F5F"/>
    <w:rsid w:val="003B3A11"/>
    <w:rsid w:val="003B5B71"/>
    <w:rsid w:val="003B76F6"/>
    <w:rsid w:val="003D0558"/>
    <w:rsid w:val="003E245E"/>
    <w:rsid w:val="003F00AD"/>
    <w:rsid w:val="003F54C0"/>
    <w:rsid w:val="003F5E38"/>
    <w:rsid w:val="00406A6D"/>
    <w:rsid w:val="0041309D"/>
    <w:rsid w:val="00414F7D"/>
    <w:rsid w:val="004208AB"/>
    <w:rsid w:val="00430FCE"/>
    <w:rsid w:val="00437B88"/>
    <w:rsid w:val="0044751A"/>
    <w:rsid w:val="004657EB"/>
    <w:rsid w:val="00465CEE"/>
    <w:rsid w:val="00492F0E"/>
    <w:rsid w:val="004A2110"/>
    <w:rsid w:val="004A6883"/>
    <w:rsid w:val="004C0D92"/>
    <w:rsid w:val="004E5109"/>
    <w:rsid w:val="004F1163"/>
    <w:rsid w:val="00533F03"/>
    <w:rsid w:val="00562464"/>
    <w:rsid w:val="00576444"/>
    <w:rsid w:val="005A26B6"/>
    <w:rsid w:val="005A4BD8"/>
    <w:rsid w:val="005D7E8B"/>
    <w:rsid w:val="005F4A55"/>
    <w:rsid w:val="00611340"/>
    <w:rsid w:val="0061450E"/>
    <w:rsid w:val="00637AE2"/>
    <w:rsid w:val="00646A46"/>
    <w:rsid w:val="006570C2"/>
    <w:rsid w:val="00665198"/>
    <w:rsid w:val="006B0E75"/>
    <w:rsid w:val="006F7A94"/>
    <w:rsid w:val="0072529C"/>
    <w:rsid w:val="00743625"/>
    <w:rsid w:val="00770571"/>
    <w:rsid w:val="00786258"/>
    <w:rsid w:val="0079051A"/>
    <w:rsid w:val="0079252A"/>
    <w:rsid w:val="00793E8A"/>
    <w:rsid w:val="007B2B64"/>
    <w:rsid w:val="007B3803"/>
    <w:rsid w:val="007D02DB"/>
    <w:rsid w:val="007D42EA"/>
    <w:rsid w:val="007E3F85"/>
    <w:rsid w:val="007F07B6"/>
    <w:rsid w:val="007F328B"/>
    <w:rsid w:val="00800464"/>
    <w:rsid w:val="008045E5"/>
    <w:rsid w:val="00812DD0"/>
    <w:rsid w:val="0083686B"/>
    <w:rsid w:val="008448CE"/>
    <w:rsid w:val="00845757"/>
    <w:rsid w:val="00851A50"/>
    <w:rsid w:val="00877011"/>
    <w:rsid w:val="008A1BE0"/>
    <w:rsid w:val="008A47F0"/>
    <w:rsid w:val="008B705A"/>
    <w:rsid w:val="008E1E96"/>
    <w:rsid w:val="008E35CC"/>
    <w:rsid w:val="008F3566"/>
    <w:rsid w:val="00925891"/>
    <w:rsid w:val="00961D18"/>
    <w:rsid w:val="00962EF3"/>
    <w:rsid w:val="009803C0"/>
    <w:rsid w:val="009A494C"/>
    <w:rsid w:val="009A4AE5"/>
    <w:rsid w:val="009B1C3C"/>
    <w:rsid w:val="009C53FD"/>
    <w:rsid w:val="009C76B2"/>
    <w:rsid w:val="009E61A5"/>
    <w:rsid w:val="009F5636"/>
    <w:rsid w:val="00A02284"/>
    <w:rsid w:val="00A07F74"/>
    <w:rsid w:val="00A12651"/>
    <w:rsid w:val="00A17B15"/>
    <w:rsid w:val="00A31A10"/>
    <w:rsid w:val="00A3375F"/>
    <w:rsid w:val="00A440CF"/>
    <w:rsid w:val="00A45D94"/>
    <w:rsid w:val="00A541DA"/>
    <w:rsid w:val="00A5634E"/>
    <w:rsid w:val="00A6213F"/>
    <w:rsid w:val="00A81920"/>
    <w:rsid w:val="00AA30F2"/>
    <w:rsid w:val="00AA5BF4"/>
    <w:rsid w:val="00AB157C"/>
    <w:rsid w:val="00AD4DC7"/>
    <w:rsid w:val="00AE0222"/>
    <w:rsid w:val="00AF0874"/>
    <w:rsid w:val="00B128CF"/>
    <w:rsid w:val="00B15E20"/>
    <w:rsid w:val="00B25458"/>
    <w:rsid w:val="00B4244F"/>
    <w:rsid w:val="00B6418B"/>
    <w:rsid w:val="00B93CA8"/>
    <w:rsid w:val="00C26165"/>
    <w:rsid w:val="00C3216B"/>
    <w:rsid w:val="00C35823"/>
    <w:rsid w:val="00C40E16"/>
    <w:rsid w:val="00C430D1"/>
    <w:rsid w:val="00C46641"/>
    <w:rsid w:val="00C50C6C"/>
    <w:rsid w:val="00C62F42"/>
    <w:rsid w:val="00C63B06"/>
    <w:rsid w:val="00C7102B"/>
    <w:rsid w:val="00C74BA7"/>
    <w:rsid w:val="00CA34B4"/>
    <w:rsid w:val="00CA617B"/>
    <w:rsid w:val="00CA7BC7"/>
    <w:rsid w:val="00CC0D3E"/>
    <w:rsid w:val="00CD52E9"/>
    <w:rsid w:val="00CE30CE"/>
    <w:rsid w:val="00CE6557"/>
    <w:rsid w:val="00D32656"/>
    <w:rsid w:val="00D41D7F"/>
    <w:rsid w:val="00D47504"/>
    <w:rsid w:val="00D566B5"/>
    <w:rsid w:val="00D642FC"/>
    <w:rsid w:val="00D74395"/>
    <w:rsid w:val="00D81527"/>
    <w:rsid w:val="00D856C2"/>
    <w:rsid w:val="00DB212E"/>
    <w:rsid w:val="00DB37EA"/>
    <w:rsid w:val="00DC2FA4"/>
    <w:rsid w:val="00DE20FD"/>
    <w:rsid w:val="00DF2156"/>
    <w:rsid w:val="00E2559C"/>
    <w:rsid w:val="00E32E68"/>
    <w:rsid w:val="00E35858"/>
    <w:rsid w:val="00E3785A"/>
    <w:rsid w:val="00E4428F"/>
    <w:rsid w:val="00E4493D"/>
    <w:rsid w:val="00E50CFE"/>
    <w:rsid w:val="00E570AA"/>
    <w:rsid w:val="00E63D21"/>
    <w:rsid w:val="00E800C2"/>
    <w:rsid w:val="00E8475E"/>
    <w:rsid w:val="00E86E9B"/>
    <w:rsid w:val="00EB73CE"/>
    <w:rsid w:val="00EB7F18"/>
    <w:rsid w:val="00EE043D"/>
    <w:rsid w:val="00F00DF6"/>
    <w:rsid w:val="00F07C5D"/>
    <w:rsid w:val="00F46A14"/>
    <w:rsid w:val="00F61D21"/>
    <w:rsid w:val="00F81FE7"/>
    <w:rsid w:val="00F8566C"/>
    <w:rsid w:val="00FA5BAB"/>
    <w:rsid w:val="00FB7008"/>
    <w:rsid w:val="00FC1030"/>
    <w:rsid w:val="00FE0D5A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6D49D8"/>
  <w15:chartTrackingRefBased/>
  <w15:docId w15:val="{0300E730-9AB4-4570-9A70-1EBA4AE2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7E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semiHidden/>
    <w:unhideWhenUsed/>
    <w:qFormat/>
    <w:rsid w:val="00265ECA"/>
    <w:pPr>
      <w:keepNext/>
      <w:jc w:val="center"/>
      <w:outlineLvl w:val="4"/>
    </w:pPr>
    <w:rPr>
      <w:b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ECA"/>
    <w:pPr>
      <w:ind w:left="720"/>
      <w:contextualSpacing/>
    </w:pPr>
  </w:style>
  <w:style w:type="character" w:customStyle="1" w:styleId="50">
    <w:name w:val="Заглавие 5 Знак"/>
    <w:basedOn w:val="a0"/>
    <w:link w:val="5"/>
    <w:semiHidden/>
    <w:rsid w:val="00265ECA"/>
    <w:rPr>
      <w:rFonts w:ascii="Times New Roman" w:eastAsia="Times New Roman" w:hAnsi="Times New Roman" w:cs="Times New Roman"/>
      <w:b/>
      <w:sz w:val="72"/>
      <w:szCs w:val="20"/>
    </w:rPr>
  </w:style>
  <w:style w:type="paragraph" w:styleId="a4">
    <w:name w:val="Title"/>
    <w:basedOn w:val="a"/>
    <w:link w:val="a5"/>
    <w:qFormat/>
    <w:rsid w:val="00265ECA"/>
    <w:pPr>
      <w:jc w:val="center"/>
    </w:pPr>
    <w:rPr>
      <w:rFonts w:ascii="Arial" w:hAnsi="Arial"/>
      <w:sz w:val="28"/>
      <w:lang w:eastAsia="en-US"/>
    </w:rPr>
  </w:style>
  <w:style w:type="character" w:customStyle="1" w:styleId="a5">
    <w:name w:val="Заглавие Знак"/>
    <w:basedOn w:val="a0"/>
    <w:link w:val="a4"/>
    <w:rsid w:val="00265ECA"/>
    <w:rPr>
      <w:rFonts w:ascii="Arial" w:eastAsia="Times New Roman" w:hAnsi="Arial" w:cs="Times New Roman"/>
      <w:sz w:val="28"/>
      <w:szCs w:val="24"/>
    </w:rPr>
  </w:style>
  <w:style w:type="paragraph" w:customStyle="1" w:styleId="Char">
    <w:name w:val="Char"/>
    <w:basedOn w:val="a"/>
    <w:rsid w:val="00265ECA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6">
    <w:name w:val="Hyperlink"/>
    <w:basedOn w:val="a0"/>
    <w:uiPriority w:val="99"/>
    <w:unhideWhenUsed/>
    <w:rsid w:val="00265EC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65ECA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265EC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265ECA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265EC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845757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845757"/>
    <w:rPr>
      <w:rFonts w:ascii="Segoe UI" w:eastAsia="Times New Roman" w:hAnsi="Segoe UI" w:cs="Segoe UI"/>
      <w:sz w:val="18"/>
      <w:szCs w:val="18"/>
      <w:lang w:eastAsia="bg-BG"/>
    </w:rPr>
  </w:style>
  <w:style w:type="paragraph" w:styleId="ad">
    <w:name w:val="footnote text"/>
    <w:basedOn w:val="a"/>
    <w:link w:val="ae"/>
    <w:semiHidden/>
    <w:rsid w:val="004F1163"/>
    <w:rPr>
      <w:sz w:val="20"/>
      <w:szCs w:val="20"/>
    </w:rPr>
  </w:style>
  <w:style w:type="character" w:customStyle="1" w:styleId="ae">
    <w:name w:val="Текст под линия Знак"/>
    <w:basedOn w:val="a0"/>
    <w:link w:val="ad"/>
    <w:semiHidden/>
    <w:rsid w:val="004F1163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5D7E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bshtina@ivanovo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shtina@ivanovo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9E00F-EBD3-43DB-80D5-884CBB44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27</Pages>
  <Words>8870</Words>
  <Characters>50563</Characters>
  <Application>Microsoft Office Word</Application>
  <DocSecurity>0</DocSecurity>
  <Lines>421</Lines>
  <Paragraphs>118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2019-11-11T08:18:00Z</cp:lastPrinted>
  <dcterms:created xsi:type="dcterms:W3CDTF">2020-05-07T10:41:00Z</dcterms:created>
  <dcterms:modified xsi:type="dcterms:W3CDTF">2020-05-15T08:36:00Z</dcterms:modified>
</cp:coreProperties>
</file>