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AE4AB9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AE4AB9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  <w:r w:rsidR="00446ED2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AE4AB9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446ED2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446ED2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446ED2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Полагане на предвидената в чл.32, ал.1 от Закона за местното самоуправление и местната администрация клетва от новоизбрания общински съветник г-н Борис Йорданов.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2. Доклад за състоянието на селищната и междуселищната транспортна мрежа на територията на Община Иваново.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263/ 25.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3. Вземане на решение за провеждане на търг с тайно наддаване за отдаване под наем на част от недвижим имот – частна общинска собственост, находящ се в с. Щръклево, Община Иваново, Област Русе.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65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28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4. Предложение за включване на ОУ „Христо Ботев“ с. Щръклево в списъка на средищните детски градини и училища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74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5.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Застраховка на имоти частна общинска собственост.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75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Приемане на отчет за изпълнението на решенията на Общински съвет – Иваново за първото шестмесечие на 2024 г.  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76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7. Вземане на решение за определяне на пазарна цена и провеждане на търг с тайно наддаване за продажба на недвижим имот № 95.150 по плана на новообразуваните имоти по § 4к, ал. 6 от ПЗР на ЗСПЗЗ  с. Кошов, м. „До стадиона“, общ. Иваново, обл. Русе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95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тайно наддаване за продажба на недвижим имот № 504.264 по плана на новообразуваните имоти по § 4к, ал. 6 от ПЗР на ЗСПЗЗ на с. Пиргово, м. „Одяланика“, общ. Иваново, обл. Русе.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9.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изменение в Списъка на общинските жилища на територията на Община Иваново за 2024 г., приет с Решение № 41 на Общински съвет Иваново по Протокол № 5/25.01.2024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97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10. Вземане на решение за определяне на пазарна цена и провеждане на търг с тайно наддаване за продажба на недвижим имот № 504.263 по плана на новообразуваните имоти по § 4к, ал. 6 от ПЗР на ЗСПЗЗ на с. Пиргово, м. „Одяланика“, общ. Иваново, обл. Русе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98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тайно наддаване за продажба на недвижими имоти – частна общинска собственост, находящи се в с. Красен, общ. Иваново, обл. Русе.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299/ 11.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Изменение на Бюджета на Община Иваново.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300/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Изменение на Бюджета на Община Иваново, допълване на списъка за капиталови разходи и преразпределение на целевите средства за капиталови разходи за 2024 г.  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301/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Отчет за дейността на Общински съвет Иваново за първото шестмесечие на 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24 г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446ED2" w:rsidRPr="00446ED2" w:rsidRDefault="00446ED2" w:rsidP="00446ED2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ОбС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30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15. Одобряване на изменение и допълнение на План-сметката, включваща необходимите разходи по поддържане чистотата на територията на община Иваново за 2024 година.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30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16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446ED2" w:rsidRPr="00446ED2" w:rsidRDefault="00446ED2" w:rsidP="00446ED2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310/ 18.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7.202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17. Изменение на Бюджета и допълване на списъка за капиталови разходи на Община Иваново  за 2024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8. Определяне на представител на Община Иваново за участие в извънредно общо събрание на акционерите на „Университетска многопрофилна болница за активно лечение „Канев” АД (УМБАЛ „Канев” АД).  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19. Издаване на запис на заповед от община Иваново в полза на Държавен фонд „Земеделие”, обезпечаващ авансово плащане по Административен договор № BG06RDNP001-7.020-0070-С01 от 11.01.2024 г. по подмярка 7.2. „Инвестиции в създаването на, подобряването или разширяването  на всички видове малка по мащаби инфраструктура“ на мярка 7 „Основни услуги и обновяване на селата в селската инфраструктура“ BG06RDNP001-7.020 за Проект „Изграждане на фотоволтаични електрически централи за собствени нужди върху покривни конструкции на сгради – собственост на община Иваново”, сключен между Община Иваново и ДФ „Земеделие”.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3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20. Изменение на Решение №4 по Протокол №2 от 23.11.2023 г.</w:t>
      </w:r>
    </w:p>
    <w:p w:rsidR="00446ED2" w:rsidRPr="00446ED2" w:rsidRDefault="00446ED2" w:rsidP="00446ED2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322/ 25.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7.202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21.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446ED2" w:rsidRPr="00446ED2" w:rsidRDefault="00446ED2" w:rsidP="00446ED2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323/ 25.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7.202</w:t>
      </w:r>
      <w:r w:rsidRPr="00446ED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446ED2" w:rsidRPr="00446ED2" w:rsidRDefault="00446ED2" w:rsidP="00446ED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6ED2">
        <w:rPr>
          <w:rFonts w:ascii="Times New Roman" w:eastAsia="Times New Roman" w:hAnsi="Times New Roman" w:cs="Times New Roman"/>
          <w:sz w:val="28"/>
          <w:szCs w:val="28"/>
          <w:lang w:eastAsia="bg-BG"/>
        </w:rPr>
        <w:t>22. Текущи въпроси и питания.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F72B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F72BF" w:rsidRPr="006F72BF" w:rsidRDefault="006F72BF" w:rsidP="006F72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F72B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6F72BF" w:rsidRPr="006F72BF" w:rsidRDefault="006F72BF" w:rsidP="006F72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F72BF" w:rsidRPr="006F72BF" w:rsidRDefault="006F72BF" w:rsidP="006F72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F72BF">
        <w:rPr>
          <w:rFonts w:ascii="Times New Roman" w:eastAsia="Times New Roman" w:hAnsi="Times New Roman" w:cs="Times New Roman"/>
          <w:sz w:val="28"/>
          <w:szCs w:val="28"/>
          <w:lang w:eastAsia="bg-BG"/>
        </w:rPr>
        <w:t>№135</w:t>
      </w:r>
    </w:p>
    <w:p w:rsidR="006F72BF" w:rsidRPr="006F72BF" w:rsidRDefault="006F72BF" w:rsidP="006F72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6F72BF" w:rsidRPr="006F72BF" w:rsidRDefault="006F72BF" w:rsidP="006F72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F72B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6F72B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23, ал. 2 и чл. 27, ал. 3 от ЗМСМА, Общински съвет Иваново РЕШИ:</w:t>
      </w:r>
    </w:p>
    <w:p w:rsidR="006F72BF" w:rsidRPr="006F72BF" w:rsidRDefault="006F72BF" w:rsidP="006F72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F72BF" w:rsidRPr="006F72BF" w:rsidRDefault="006F72BF" w:rsidP="006F72B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6F72BF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6F72BF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сведение Доклад за състоянието на селищната и междуселищната транспортна мрежа на територията на Община Иваново.</w:t>
      </w:r>
    </w:p>
    <w:p w:rsidR="006F72BF" w:rsidRDefault="006F72BF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F72B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№136</w:t>
      </w:r>
    </w:p>
    <w:p w:rsidR="00F72D66" w:rsidRPr="00F72D66" w:rsidRDefault="00F72D66" w:rsidP="00F72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2 от Закона за местно самоуправление и местна администрация (ЗМСМА), чл. 14, ал. 1 и ал. 2 от Закона за общинската собственост (ЗОС), чл. 26, чл. 32, ал. 3 и чл. 68, ал. 1 от Наредба №10 за реда за придобиване, управление и разпореждане с общинска собственост на Община Иваново, област Русе,</w:t>
      </w:r>
      <w:r w:rsidRPr="00F72D6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72D66" w:rsidRPr="00F72D66" w:rsidRDefault="00F72D66" w:rsidP="00F72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72D66" w:rsidRPr="00F72D66" w:rsidRDefault="00F72D66" w:rsidP="00F7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Дава съгласие 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обявяване на публичен търг за отдаване под наем на част от недвижим имот </w:t>
      </w: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– 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>частна общинска собственост, представляваща: помещение №5 с площ 17,80 кв. м., както и част от помещения: ½ идеална част от фоайе с площ 29,10 кв. м. (цялото с площ 58,20 кв. м),  ½ идеална част от предверие и умивалня с площ 2,6 кв. м. (цялото с площ 5,20 кв. м.) и ½ от санитарен възел с площ 2,33 кв. м (целият с площ 4,65 кв. м.)., разположени на втори етаж в масивна триетажна сграда с идентификатор 84049.502.797.1, със застроена площ 268 кв. м., с предназначение: „Сграда за култура и изкуство, построена в поземлен имот с идентификатор 84049.502.797, по кадастралната карта и кадастралните регистри на с. Щръклево, общ. Иваново, обл. Русе, одобрени със Заповед РД-18-13/25.01.2024 г. на ИД на АГКК, с административен адрес: ул. „Петър Киряков“ №1, с площ 616 кв. м., начин на трайно ползване: За друг обществен обект, комплекс, при граници и съседи само на същия етаж: 84049.502.797.1.1; под обекта: 84049.502.797.1.1; над обекта: 84049.502.797.1.1, предмет на акт за частна общинска собственост (АЧОС) №2655/28.03.2024 г., вписан в Служба по вписванията – Русе под вх. рег. №4008/08.04.2024 г., Акт №76, том 10, дело №2028, ДВР 4006., за ателие за шивашки услуги.</w:t>
      </w: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Определя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месечна наемна цена, съгласно Наредба № 2 за базисните (начални) цени на обекти със стопанско и административно предназначение - общинска собственост (НБЦОСАПОбС) за имота по т. 1 в размер на </w:t>
      </w: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69,60 лв. (шестдесет и девет и лева и 60 ст.) без ДДС или 83,52 лв. (осемдесет и три лева и 52 ст.) с включен ДДС.</w:t>
      </w: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3.  Определя 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с  тайно наддаване по чл. 72 от НРПУРИВОбС.</w:t>
      </w: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>срока на договора за наем, който ще се сключи със спечелилия кандидат на 10 години.</w:t>
      </w: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Определя 30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на сто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постъпленията от отдаването под наем на имота по т. 1 да се използват за изпълнение на дейности от местно значение в с. Щръклево, общ. Иваново, обл. Русе.</w:t>
      </w: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Дава съгласие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III.А с обекта по т.1.</w:t>
      </w: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7. Възлага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72D66" w:rsidRDefault="00F72D66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72D66" w:rsidRDefault="00F72D66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72D66" w:rsidRDefault="00F72D66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72D66" w:rsidRDefault="00F72D66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72D66" w:rsidRPr="00EC1FCF" w:rsidRDefault="00F72D66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№137</w:t>
      </w: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 от ЗМСМА, във връзка с чл. 27, ал. 3 от ЗМСМА, чл. 3, ал. 1 от ПМС № 128/29.06.2017 г. за определяне на критерии за включване в списъка на средищните детски градини и училища, вр. с чл. 53, ал. 2 от Закона за предучилищното и училищното образование, Общински съвет Иваново РЕШИ:</w:t>
      </w:r>
    </w:p>
    <w:p w:rsidR="00F72D66" w:rsidRPr="00F72D66" w:rsidRDefault="00F72D66" w:rsidP="00F72D66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>1. Основно училище</w:t>
      </w:r>
      <w:r w:rsidRPr="00F72D66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„Христо Ботев”  с. Щръклево </w:t>
      </w: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 бъде включено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Списъка на средищните </w:t>
      </w:r>
      <w:r w:rsidRPr="00F72D66">
        <w:rPr>
          <w:rFonts w:ascii="Times New Roman" w:eastAsia="Times New Roman" w:hAnsi="Times New Roman" w:cs="Times New Roman"/>
          <w:color w:val="000000"/>
          <w:sz w:val="28"/>
          <w:szCs w:val="24"/>
          <w:lang w:val="en" w:eastAsia="bg-BG"/>
        </w:rPr>
        <w:t>детски градини и</w:t>
      </w:r>
      <w:r w:rsidRPr="00F72D66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>училища в Република България.</w:t>
      </w:r>
    </w:p>
    <w:p w:rsidR="00F72D66" w:rsidRPr="00F72D66" w:rsidRDefault="00F72D66" w:rsidP="00F72D6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72D66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Pr="00F72D66">
        <w:rPr>
          <w:rFonts w:ascii="Times New Roman" w:eastAsia="Times New Roman" w:hAnsi="Times New Roman" w:cs="Times New Roman"/>
          <w:b/>
          <w:sz w:val="28"/>
          <w:szCs w:val="20"/>
        </w:rPr>
        <w:t>Възлага</w:t>
      </w:r>
      <w:r w:rsidRPr="00F72D66">
        <w:rPr>
          <w:rFonts w:ascii="Times New Roman" w:eastAsia="Times New Roman" w:hAnsi="Times New Roman" w:cs="Times New Roman"/>
          <w:sz w:val="28"/>
          <w:szCs w:val="20"/>
        </w:rPr>
        <w:t xml:space="preserve"> на Кмета на Община Иваново да изготви мотивирано предложение по чл. 3 от </w:t>
      </w:r>
      <w:r w:rsidRPr="00F72D66">
        <w:rPr>
          <w:rFonts w:ascii="Times New Roman" w:eastAsia="Times New Roman" w:hAnsi="Times New Roman" w:cs="Times New Roman"/>
          <w:sz w:val="28"/>
          <w:szCs w:val="20"/>
          <w:lang w:val="en-US"/>
        </w:rPr>
        <w:t>ПМС №</w:t>
      </w:r>
      <w:r w:rsidRPr="00F72D6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72D66">
        <w:rPr>
          <w:rFonts w:ascii="Times New Roman" w:eastAsia="Times New Roman" w:hAnsi="Times New Roman" w:cs="Times New Roman"/>
          <w:sz w:val="28"/>
          <w:szCs w:val="20"/>
          <w:lang w:val="en-US"/>
        </w:rPr>
        <w:t>128/29.06.2017</w:t>
      </w:r>
      <w:r w:rsidRPr="00F72D6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72D66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г. за определяне на критерии за включване в списъка на средищните детски градини и училища, </w:t>
      </w:r>
      <w:r w:rsidRPr="00F72D66">
        <w:rPr>
          <w:rFonts w:ascii="Times New Roman" w:eastAsia="Times New Roman" w:hAnsi="Times New Roman" w:cs="Times New Roman"/>
          <w:sz w:val="28"/>
          <w:szCs w:val="20"/>
        </w:rPr>
        <w:t xml:space="preserve">за </w:t>
      </w:r>
      <w:r w:rsidRPr="00F72D66">
        <w:rPr>
          <w:rFonts w:ascii="Times New Roman" w:eastAsia="Times New Roman" w:hAnsi="Times New Roman" w:cs="Times New Roman"/>
          <w:sz w:val="28"/>
          <w:szCs w:val="20"/>
          <w:lang w:val="en"/>
        </w:rPr>
        <w:t>включване на училището в Списъка на средищните училища</w:t>
      </w:r>
      <w:r w:rsidRPr="00F72D66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в Република България</w:t>
      </w:r>
      <w:r w:rsidRPr="00F72D6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№138</w:t>
      </w:r>
    </w:p>
    <w:p w:rsidR="00F72D66" w:rsidRPr="00F72D66" w:rsidRDefault="00F72D66" w:rsidP="00F72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чл. 27, ал. 4 и 5 от Закона за местното самоуправление и местната администрация (ЗМСМА) и чл. 9, ал. 2 от ЗОС,</w:t>
      </w:r>
      <w:r w:rsidRPr="00F72D6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72D66" w:rsidRPr="00F72D66" w:rsidRDefault="00F72D66" w:rsidP="00F72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F72D66" w:rsidRPr="00F72D66" w:rsidRDefault="00F72D66" w:rsidP="00F72D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имотите – частна общинска собственост, които подлежат на застраховане  през 2024 г., както следва:</w:t>
      </w:r>
    </w:p>
    <w:p w:rsidR="00F72D66" w:rsidRPr="00F72D66" w:rsidRDefault="00F72D66" w:rsidP="00F72D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3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621"/>
        <w:gridCol w:w="5023"/>
        <w:gridCol w:w="2239"/>
      </w:tblGrid>
      <w:tr w:rsidR="00F72D66" w:rsidRPr="00F72D66" w:rsidTr="00F72D66">
        <w:trPr>
          <w:trHeight w:val="64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66" w:rsidRPr="00F72D66" w:rsidRDefault="00F72D66" w:rsidP="00F72D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Населено място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66" w:rsidRPr="00F72D66" w:rsidRDefault="00F72D66" w:rsidP="00F72D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Вид на имота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АЧОС №</w:t>
            </w:r>
          </w:p>
        </w:tc>
      </w:tr>
      <w:tr w:rsidR="00F72D66" w:rsidRPr="00F72D66" w:rsidTr="00F72D66">
        <w:trPr>
          <w:trHeight w:val="26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lang w:eastAsia="bg-BG"/>
              </w:rPr>
              <w:t>Сграда: 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493/26.05.2011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lang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ru-RU" w:eastAsia="bg-BG"/>
              </w:rPr>
            </w:pPr>
            <w:r w:rsidRPr="00F72D66">
              <w:rPr>
                <w:rFonts w:ascii="Times New Roman" w:eastAsia="Times New Roman" w:hAnsi="Times New Roman" w:cs="Times New Roman"/>
                <w:lang w:eastAsia="bg-BG"/>
              </w:rPr>
              <w:t>Двуетажна сграда/50/100идеал.части/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F72D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417/03.04.2001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lang w:eastAsia="bg-BG"/>
              </w:rPr>
              <w:t>Масивна двуетажна сграда / 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569/14.02.2012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lang w:eastAsia="bg-BG"/>
              </w:rPr>
              <w:t>Едноетажна масивна сграда /БКС/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569/14.02.2012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lang w:eastAsia="bg-BG"/>
              </w:rPr>
              <w:t>Здравен участък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506/08.08.2011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lang w:eastAsia="bg-BG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104</w:t>
            </w: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6</w:t>
            </w: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/11.05.2015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Красен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lang w:eastAsia="bg-BG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497/07.06.2011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Кметство /Здравна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745/29.10.2012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Казани, част от гаражите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926/16.08.2004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lang w:eastAsia="bg-BG"/>
              </w:rPr>
              <w:t>Част от сграда - Стая №4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1749/30.01.2019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Мечка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lang w:eastAsia="bg-BG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1383/19.09.2016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в с.о. „Пристанище“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1258</w:t>
            </w: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/1</w:t>
            </w: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4</w:t>
            </w: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.0</w:t>
            </w: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3</w:t>
            </w: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.20</w:t>
            </w: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16</w:t>
            </w: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F72D66" w:rsidRPr="00F72D66" w:rsidTr="00F72D66">
        <w:trPr>
          <w:trHeight w:val="386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Гаражи 3 броя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1196/05.01.2016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Кметство </w:t>
            </w: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I</w:t>
            </w: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етаж /полиция/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141/07.03.2007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lang w:eastAsia="bg-BG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491/28.04.2011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lang w:eastAsia="bg-BG"/>
              </w:rPr>
              <w:t>Сграда фриз.салон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511/13.10.2011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lang w:eastAsia="bg-BG"/>
              </w:rPr>
              <w:t>Културен център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1116/21.10.2015 г.</w:t>
            </w:r>
          </w:p>
        </w:tc>
      </w:tr>
      <w:tr w:rsidR="00F72D66" w:rsidRPr="00F72D66" w:rsidTr="00F72D66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lang w:val="ru-RU" w:eastAsia="bg-BG"/>
              </w:rPr>
              <w:t>Сграда за социални услуги /ЦСРИ Динамика/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2014/14.07.2021 г.</w:t>
            </w:r>
          </w:p>
        </w:tc>
      </w:tr>
      <w:tr w:rsidR="00F72D66" w:rsidRPr="00F72D66" w:rsidTr="00F72D66">
        <w:trPr>
          <w:trHeight w:val="617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Военно поделение</w:t>
            </w:r>
          </w:p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84049.166.360 1бр.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F72D66" w:rsidRPr="00F72D66" w:rsidRDefault="00F72D66" w:rsidP="00F72D6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72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F72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928</w:t>
            </w:r>
            <w:r w:rsidRPr="00F72D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г.</w:t>
            </w:r>
          </w:p>
        </w:tc>
      </w:tr>
    </w:tbl>
    <w:p w:rsidR="00F72D66" w:rsidRPr="00F72D66" w:rsidRDefault="00F72D66" w:rsidP="00F72D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72D66" w:rsidRPr="00F72D66" w:rsidRDefault="00F72D66" w:rsidP="00F72D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Оправомощава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кмета на Община Иваново да предприеме необходимите действия по изпълнение на настоящото решение.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№139</w:t>
      </w: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и чл. 44, ал. 1, т. 7 от ЗМСМА, Общински съвет Иваново РЕШИ:</w:t>
      </w:r>
    </w:p>
    <w:p w:rsidR="00F72D66" w:rsidRPr="00F72D66" w:rsidRDefault="00F72D66" w:rsidP="00F7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72D66" w:rsidRPr="00F72D66" w:rsidRDefault="00F72D66" w:rsidP="00F72D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изпълнението на решенията на Общински съвет – Иваново за първото шестмесечие на 2024 г.</w:t>
      </w:r>
    </w:p>
    <w:p w:rsidR="00360102" w:rsidRPr="00360102" w:rsidRDefault="00360102" w:rsidP="0036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>№140</w:t>
      </w:r>
    </w:p>
    <w:p w:rsidR="00F72D66" w:rsidRPr="00F72D66" w:rsidRDefault="00F72D66" w:rsidP="00F72D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72D66" w:rsidRPr="00F72D66" w:rsidRDefault="00F72D66" w:rsidP="00F72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72D6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72D6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F72D66" w:rsidRPr="00F72D66" w:rsidRDefault="00F72D66" w:rsidP="00F72D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имот № 95.150 с площ 519 кв.м., по плана на новообразуваните имоти по § 4к, ал. 6 от ПЗР на ЗСПЗЗ на с. Кошов, ЕКАТТЕ: 39205, м. „До стадиона“, общ. Иваново, обл. Русе, одобрен със Заповед № 9500-361</w:t>
      </w:r>
      <w:r w:rsidRPr="00F72D66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30.06.2008 г. на Областен управител на област Русе, начин на трайно ползване: „Параграф 4“ – незастроен, при граници и съседи: имот № 95.151 – „Параграф 4“, имот № 95.141 – „Параграф 4“, имот № 95.142 – „Параграф 4“, имот № 95.149 – „Параграф 4“ и № 95.201 – местен път, предмет на Акт за частна общинска собственост № 2682/14.05.2024 г., вписан в СВ-Русе с вх. рег. № 6222/21.05.2024 г., Акт № 116, том 15, дело № 3139, ДВР 6103. </w:t>
      </w: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3 442,00 лв. (три хиляди четиристотин четиридесет и два лева) 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общ. Иваново, обл. Русе.</w:t>
      </w: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</w:t>
      </w:r>
      <w:r w:rsidRPr="00F72D66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>. Г.</w:t>
      </w:r>
    </w:p>
    <w:p w:rsidR="00F72D66" w:rsidRPr="00F72D66" w:rsidRDefault="00F72D66" w:rsidP="00F72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F72D6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F72D6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07300" w:rsidRDefault="00407300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№141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имот № 504.264 с площ 833 кв.м., по плана на новообразуваните имоти по § 4к, ал. 6 от ПЗР на ЗСПЗЗ на с. Пиргово, ЕКАТТЕ: 56397, м. „Одяланика“, общ. Иваново, обл. Русе, одобрен със Заповед № 9500-361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30.06.2008 г. на Областен управител на област Русе, с начин на трайно ползване: вилни зони. Имотът е земя по „Параграф 4“ – застроен, ведно с построената в него сграда с идентификатор 56397.504.264.1 – едноетажна, паянтова, вилна сграда – еднофамилна, със застроена площ 16 кв.м., при граници и съседи: имот № 504.265 – „Параграф 4“, имот № 504.266 – вилна зона,  имот № 504.263 – вилна зона, имот № 504.262 – вилна зона, имот № 504.261 – вилна зона, имот № 504.250 – улица, предмет на Акт за частна общинска собственост № 2624/21.02.2024 г., вписан в СВ-Русе с вх. рег. № 2021/23.02.2024 г., Акт №  104, том 5, дело № 984, ДВР 2009. 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5 670,00 лв.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пет хиляди шестстотин и седемдесет лева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която се приема за начална цена при провеждане на публичния търг за продажба на имота.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. Г. с имота по т. 1.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7E6E28" w:rsidRDefault="007E6E28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42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8 и ал. 2, във връзка с чл. 27, ал. 4 и ал. 5 от Закона за местното самоуправление и местната администрация (ЗМСМА), чл. 42, ал. 2 от Закона за общинската собственост (ЗОС) и чл. 12, ал. 3 от Наредба № 13 за условията и реда за установяване на жилищни нужди, настаняване под наем и продажба на жилища - общинска собственост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 да бъде изменен Списъка с общинските жилища на територията на Община Иваново за 2024 г.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,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приет с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Решение №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41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по Протокол №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5/25.01.2024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г.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Общински съвет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–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Иваново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като от същия се изключи следния имот:  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Двуетажна сграда със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застроена площ от 105,78 кв.м, с обслужваща площадка от 93 кв.м., представляващ имот пл. № 344 в кв. 37 по регулационния план на с. Красен, община Иваново, област Русе, за който има съставен Акт за частна общинска собственост № 447/25.09.2001 г.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</w:t>
      </w:r>
    </w:p>
    <w:p w:rsidR="00AE4AB9" w:rsidRDefault="00AE4AB9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№143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имот № 504.263 с площ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961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кв.м., по плана на новообразуваните имоти по § 4к, ал. 6 от ПЗР на ЗСПЗЗ на с. Пиргово, ЕКАТТЕ: 56397, м. „Одяланика“, общ. Иваново, обл. Русе, одобрен със Заповед № 9500-361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30.06.2008 г. на Областен управител на област Русе, начин на трайно ползване: вилни зони. Имотът е по „Параграф 4“ – застроен, при граници и съседи: имот № 504.264 – вилна зона, имот № 504.266 – вилна зона, улица, имот № 504.262 – вилна зона, предмет на Акт за частна общинска собственост № 2625/21.02.2024 г., вписан в СВ-Русе с вх. рег. № 2020/23.02.2024 г., Акт № 82, том 5, дело № 956, ДВР 1963. 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4 880,00 лв.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четири хиляди осемстотин и осемдесет лева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която се приема за начална цена при провеждане на публичния търг за продажба на имота.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. Г. с имота по т. 1.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E4AB9" w:rsidRDefault="00AE4AB9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№144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следните недвижими имоти – частна общинска собственост, както следва: 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1.1. Имот № 63.601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площ от 815 кв.м., по плана на новообразуваните имоти по § 4к, ал. 6 от ПЗР на ЗСПЗЗ за с. Красен, ЕКАТТЕ: 39520, общ. Иваново, обл. Русе, одобрен със Заповед № 9500-565/16.11.2009 г. на Областния управител на област Русе, начин на трайно ползване: индивидуално застрояване - „Параграф 4“ – незастроен, при граници и съседи: на север – имот № 63.602 – „Параграф 4“, изток – землища граница, юг – имот № 63.581 – „Параграф 4“, запад – имот № 63.506 – „Параграф  4“ и землищна граница. За имота е съставен Акт за частна общинска собственост № 2713/14.06.2024 г., вписан в СВ-Русе с вх. рег. № 8009/25.06.2024 г., Акт № 183, том 19, дело № 4100, ДВР 7840. 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1.2.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Поземлен имот с идентификатор 39520.10.197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площ от 499 кв.м. по кадастралната карта и кадастралните регистри на с. Красен, м. „Харманите“, общ. Иваново, обл. Русе, одобрени със Заповед № РД-18-762/30.10.2019 г. на Изпълнителен директор на АГКК, трайно предназначение на територията: земеделска, начин на трайно ползване: лозе, категория за земята: 4, номер по предходен план: 010197, при граници и съседи поземлени имоти с идентификатори: 39520.10.137, 39520.10.138, 35920.10.150, 39520.10.341, 39520.10.148, 39520.10.136. Имотът е предмет на Акт за частна общинска собственост № 2708/31.05.2024 г., вписан в СВ-Русе с вх. рег. № 7279/10.06.2024 г., Акт № 22, том 18, дело № 3712, ДВР 7098.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пазарни цени за имотите, въз основа на пазарните оценки, изготвени от инж. Сия Михайлова, притежаваща сертификат за оценителска правоспособност с рег. № 100100176 от 14.12.2009 г. за оценка на недвижими имоти и маг.ик. Катя Кънчева, притежаваща сертификат за оценителска правоспособност с рег. № 810100352 от 16.08.2011 г. за оценка на земеделски земи и трайни насаждения, издадени от Камарата за независимите оценители в България, както следва: 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2.1. За имот № 63.601 – 13 010,00 лв.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тринадесет хиляди и десет лева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ДДС.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2.2. За поземлен имот с идентификатор 39520.10.197 – 1 004,00 лв.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хиляда и четири лева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ДДС.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Определените пазарни цени се приемат за начални цени при провеждане на публични търгове за продажба на имотите.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г., раздел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Г. с имота описан в т. 1.1. 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600E4A" w:rsidRPr="00600E4A" w:rsidRDefault="00600E4A" w:rsidP="00600E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“въздържал се”, Общинският съвет прие</w:t>
      </w: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№145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6 във връзка с чл. 27, ал. 4 и ал. 5 от Закона за местното самоуправление и местната администрация (ЗМСМА),  чл. 124, ал. 1 от Закона за публичните финанси (ЗПФ), Общински съвет Иваново РЕШИ:</w:t>
      </w:r>
    </w:p>
    <w:p w:rsidR="007E6E28" w:rsidRPr="007E6E28" w:rsidRDefault="007E6E28" w:rsidP="007E6E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Дава съгласие за създаване на една нещатна бройка социален работник в делегираната от държавата дейност „Асистентска подкрепа“, считано от 01.08.2024 г.</w:t>
      </w:r>
    </w:p>
    <w:p w:rsidR="007E6E28" w:rsidRPr="007E6E28" w:rsidRDefault="007E6E28" w:rsidP="007E6E28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6E28" w:rsidRPr="007E6E28" w:rsidRDefault="007E6E28" w:rsidP="007E6E28">
      <w:pPr>
        <w:spacing w:after="0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Приема изменение на Приложение № 5 „Справка за числеността на персонала и средствата за работни заплати“ от Решение № 57 от Протокол № 6/15.02.2024 г. за приемане на Бюджета на Община Иваново за 2024 г., като в ред 5 Дейност „Опазване на околната среда“, средствата за работни заплати, местна дейност се увеличават с 2 500 лв.</w:t>
      </w:r>
    </w:p>
    <w:p w:rsidR="007E6E28" w:rsidRPr="007E6E28" w:rsidRDefault="007E6E28" w:rsidP="007E6E28">
      <w:pPr>
        <w:spacing w:after="0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7E6E28" w:rsidRPr="007E6E28" w:rsidRDefault="007E6E28" w:rsidP="007E6E28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III. Извършва корекции по дейности и функции на Бюджета на Община Иваново за 2024 г., както следва: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„Социално осигуряване, подпомагане и грижи“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524 „Домашен социален патронаж“ – МД, Кметство Тръстеник</w:t>
      </w:r>
    </w:p>
    <w:p w:rsidR="007E6E28" w:rsidRPr="007E6E28" w:rsidRDefault="007E6E28" w:rsidP="007E6E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0208 Обезщ. за персонала с характер на възнаграждение   -   1755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1030 Текущ ремонт                                                                 -   1240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561 „Асистентска подкрепа“ ДД, Иваново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1016 Разходи за горивоп                                                           -  9440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0201 Възнаграждения за нещатен персонал                          + 7700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0551 Осигурителни вноски ДОО                                            + 1120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0560 Здравноосигурителни вноски от работодател               +   400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0580 Вноски за ДЗПО                                                              +   220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„Жилищното строителство, благоустройство, комунално стопанство и опазване на околната среда“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Дейност 629 „Други дейности по опазване на околната среда“ – МД, Кметство Тръстеник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§ 0101 Заплати и възн. на персонал по трудови правоотношения +  2500 лв.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§ 0551 Осигурителни вноски за ДОО                                               +    380 лв.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§ 0560 Здравноосигурителни вноски                                                +      60 лв.</w:t>
      </w:r>
    </w:p>
    <w:p w:rsid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§ 0580 Вноски за ДЗПО                                                                     +      55 лв.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Pr="00EC1FCF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46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 ал. 1, т. 6 и  т. 8 във връзка с чл. 27, ал. 4 и ал. 5 от Закона за местното самоуправление и местната администрация (ЗМСМА),  чл. 124, ал. 1 и ал. 2 и ал. 3 от Закона за публичните финанси (ЗПФ) и чл. 60, ал. 1 от Административно-процесуалния кодекс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2024 г., както следва: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„Общи държавни служби“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122 „Общинска администрация“ МД, Иваново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5100 Основен Ремонт                                                            - 50000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„Образование“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311 „Детски градини“ – МД, ДГ „Ален мак“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5100 Основен ремонт                                                          - 300000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3. Функция „Здравеопазване“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469 „Други дейности по здравеопазването“ – МД, Кметство Щръклево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5202 Придобиване на друго оборудване, машини и съоръжения </w:t>
      </w:r>
    </w:p>
    <w:p w:rsidR="007E6E28" w:rsidRPr="007E6E28" w:rsidRDefault="007E6E28" w:rsidP="007E6E28">
      <w:pPr>
        <w:spacing w:after="0"/>
        <w:ind w:left="9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 + 53000 лв.       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4. Функция „Социално осигуряване, подпомагане и грижи“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525 „Клубове на пенсионера, инвалида и други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5206 Изграждане на инфраструктурни обекти                      - 62000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5. Функция „Жилищното строителство, благоустройство, комунално стопанство и опазване на околната среда“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606 „Изграждане, ремонт и поддържане на улична мрежа“ –МД, Иваново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5100 Основен ремонт                                                            +323200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619 „Други дейности по жилищното строителство, благоустройство и регионално развитие“ МД- Иваново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5100 Основен ремонт                                                              + 55000 лв.</w:t>
      </w: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5206 Изграждане на инфраструктурни обекти                     - 10000 лв.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>6. Функция „Разходи некласифицирани в другите функции“</w:t>
      </w:r>
    </w:p>
    <w:p w:rsidR="007E6E28" w:rsidRPr="007E6E28" w:rsidRDefault="007E6E28" w:rsidP="007E6E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              -  9200 лв.    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 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bg-BG"/>
        </w:rPr>
        <w:tab/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списъка за капиталови разходи и одобрява преразпределението на  целевата субсидия за капиталови разходи за 2024 г., както следва: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3"/>
        <w:gridCol w:w="1134"/>
        <w:gridCol w:w="1134"/>
        <w:gridCol w:w="567"/>
        <w:gridCol w:w="567"/>
        <w:gridCol w:w="708"/>
        <w:gridCol w:w="426"/>
        <w:gridCol w:w="1134"/>
      </w:tblGrid>
      <w:tr w:rsidR="007E6E28" w:rsidRPr="007E6E28" w:rsidTr="007E6E28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т.ч. по източници на финансиране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6E28" w:rsidRPr="007E6E28" w:rsidTr="007E6E28">
        <w:trPr>
          <w:cantSplit/>
          <w:trHeight w:val="1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отчисления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7E6E28" w:rsidRPr="007E6E28" w:rsidTr="007E6E28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„Общи държавни служби“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-50000</w:t>
            </w:r>
          </w:p>
        </w:tc>
      </w:tr>
      <w:tr w:rsidR="007E6E28" w:rsidRPr="007E6E28" w:rsidTr="007E6E28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вътрешна тоалетна в административна сграда  Кметство Нисово /УПИ II-118 кв.44 по плана на с. Нисово/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-50000</w:t>
            </w:r>
          </w:p>
        </w:tc>
      </w:tr>
      <w:tr w:rsidR="007E6E28" w:rsidRPr="007E6E28" w:rsidTr="007E6E28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„Образование“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-300000</w:t>
            </w:r>
          </w:p>
        </w:tc>
      </w:tr>
      <w:tr w:rsidR="007E6E28" w:rsidRPr="007E6E28" w:rsidTr="007E6E28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Ремонт на помещения  в ДГ "Ален мак" филиал "Слънце" в УПИ 1088, кв. 35 по плана на с. Пиргово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-300000</w:t>
            </w:r>
          </w:p>
        </w:tc>
      </w:tr>
      <w:tr w:rsidR="007E6E28" w:rsidRPr="007E6E28" w:rsidTr="007E6E28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„Здравеопазване“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+53000</w:t>
            </w:r>
          </w:p>
        </w:tc>
      </w:tr>
      <w:tr w:rsidR="007E6E28" w:rsidRPr="007E6E28" w:rsidTr="007E6E2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Дентално оборудване за стоматологичен кабинет в с. Щръклево“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+53000</w:t>
            </w:r>
          </w:p>
        </w:tc>
      </w:tr>
      <w:tr w:rsidR="007E6E28" w:rsidRPr="007E6E28" w:rsidTr="007E6E2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„Социално осигуряване, подпомагане и грижи“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-62000</w:t>
            </w:r>
          </w:p>
        </w:tc>
      </w:tr>
      <w:tr w:rsidR="007E6E28" w:rsidRPr="007E6E28" w:rsidTr="007E6E2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навес към клуб на пенсионера в ПИ-144, кв.25 по плана на с.Церовец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-62000</w:t>
            </w:r>
          </w:p>
        </w:tc>
      </w:tr>
      <w:tr w:rsidR="007E6E28" w:rsidRPr="007E6E28" w:rsidTr="007E6E2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378200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369000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9200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+378200</w:t>
            </w:r>
          </w:p>
        </w:tc>
      </w:tr>
      <w:tr w:rsidR="007E6E28" w:rsidRPr="007E6E28" w:rsidTr="007E6E2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Ремонт на улица „Христо Ботев“ от ОТ 228 до ОТ 245, с. Пиргово, общ. Иваново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+271600</w:t>
            </w:r>
          </w:p>
        </w:tc>
      </w:tr>
      <w:tr w:rsidR="007E6E28" w:rsidRPr="007E6E28" w:rsidTr="007E6E2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Ремонт на кръстовище между ул. „Христо Ботев“ и ул.“Есперанто“ в с. Щръклево, общ. Иваново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+51600</w:t>
            </w:r>
          </w:p>
        </w:tc>
      </w:tr>
      <w:tr w:rsidR="007E6E28" w:rsidRPr="007E6E28" w:rsidTr="007E6E28">
        <w:trPr>
          <w:cantSplit/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Ремонт на общинска сграда  -  с.о. Пристанище, с. Пиргово, общ. Иваново, обл. Русе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+55000</w:t>
            </w:r>
          </w:p>
        </w:tc>
      </w:tr>
      <w:tr w:rsidR="007E6E28" w:rsidRPr="007E6E28" w:rsidTr="007E6E28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6E28" w:rsidRPr="007E6E28" w:rsidTr="007E6E28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Изграждане на ограда на детска площадка в с. Нисово УПИ II-118 кв.44 по плана на с. Нисово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-10000</w:t>
            </w:r>
          </w:p>
        </w:tc>
      </w:tr>
      <w:tr w:rsidR="007E6E28" w:rsidRPr="007E6E28" w:rsidTr="007E6E28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  <w:tab/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III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7E6E2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  <w:t xml:space="preserve"> Допуска предварително изпълнение на решението на основание чл. 60, ал. 1 от Административно-процесуалния кодекс.</w:t>
      </w:r>
      <w:r w:rsidRPr="007E6E2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bg-BG"/>
        </w:rPr>
        <w:tab/>
      </w: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EC1FCF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№147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2023-2027 година), Общински съвет Иваново РЕШИ: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дейността на Общински съвет Иваново за първото шестмесечие на 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24 година.</w:t>
      </w: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417FAF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Pr="00BD6877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№148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 ал. 1 т. 7 и ал. 2, чл. 27 ал. 4 и ал. 5 от Закона за местното самоуправление и местната администрация (ЗМСМА),  чл. 66 и чл. 67 от Закона за местните данъци и такси (ЗМДТ) и чл.39, ал.1 от Наредба №1 за определянето и администрирането на местните такси и цени на услуги в Община Иваново,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.Одобрява изменение и допълнение на План-сметката за всяка дейност, включваща необходимите разходи по поддържане чистотата на територията на община Иваново за 2024 година, приета с Решение № 36 по Протокол №4/28.12.2023 г., изменена и допълнена с Решение № 121 по Протокол №11/23.05.2024 г. на Общински съвет – Иваново както следва: 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Приходи -                                                 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             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     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1449311лв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.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    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1.1. Преходен остатък от 2023 г.-            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           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667843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1.2. Приходи от такса битови отпадъци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ТБО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- 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       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528369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1.3 Възстановени отчисления по чл.60 и чл.64  за 2022 г.              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146596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1.4 Възстановени отчисления по  чл.64  за 2019 г.                             106503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Разходи от такса битови отпадъци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ТБО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-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         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     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1449311лв.  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 това число: 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2.1. За сметосъбиране и извозване на смесени битови отпадъци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ind w:left="2" w:firstLine="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 314640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2.2. За сепариране, рециклиране,  транспортиране, оползотворяване и предаване за обезвреждане на смесени отпадъци 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-                                                        141396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2.3. За разделно събиране, транспортиране и предварително третиране  на битови отпадъци                              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   40320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2.4. За събиране, транспортиране и обезвреждане на опасни отпадъци    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     2880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2.5. За осигуряване на контейнери за строителни отпадъци -            81000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2.6. За транспортиране и предаване на строителни отпадъци -        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56700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2.7. За събиране и транспортиране на разделно събрани биоразградими 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отпадъци -                                                                                                63529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2.8. За третиране (сепариране, анаеробно третиране и компостиране) на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разделно събирани биоразградими отпадъци -                                   37860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2.9. За поддържане и експлоатация на депа за битови отпадъци -     15053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2.10. За придобиване на транспортни средства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                      329520 лв.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-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  <w:t xml:space="preserve">-Трактор с двуосно ремарке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-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2бр.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2.11. За поддържане чистота на обществени територии -                366413 лв.                                                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7E6E28" w:rsidRPr="007E6E28" w:rsidRDefault="007E6E28" w:rsidP="007E6E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Приема план – сметка по населени места съгласно Приложение № 1.</w:t>
      </w:r>
    </w:p>
    <w:p w:rsidR="007E6E28" w:rsidRPr="00360102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№149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7E6E28" w:rsidRPr="007E6E28" w:rsidRDefault="007E6E28" w:rsidP="007E6E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Елис </w:t>
      </w:r>
      <w:r w:rsidR="005A1C4E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Заирова, с ЕГН </w:t>
      </w:r>
      <w:r w:rsidR="005A1C4E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Ертунг </w:t>
      </w:r>
      <w:r w:rsidR="005A1C4E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Заиров, с ЕГН </w:t>
      </w:r>
      <w:r w:rsidR="005A1C4E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bookmarkStart w:id="0" w:name="_GoBack"/>
      <w:bookmarkEnd w:id="0"/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№150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 ал. 1, т. 6 и  т. 8 във връзка с чл. 27, ал. 4 и ал. 5 от Закона за местното самоуправление и местната администрация (ЗМСМА) и чл. 124, ал. 1 и ал. 2, и чл. 127, ал. 1 от Закона за публичните финанси (ЗПФ), Общински съвет Иваново РЕШИ:</w:t>
      </w:r>
    </w:p>
    <w:p w:rsidR="007E6E28" w:rsidRPr="007E6E28" w:rsidRDefault="007E6E28" w:rsidP="007E6E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I. Извършва корекции по приходната и разходната част на Бюджета на Община Иваново за 2024 г., както следва: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7E6E28" w:rsidRPr="007E6E28" w:rsidRDefault="007E6E28" w:rsidP="007E6E28">
      <w:pPr>
        <w:spacing w:after="0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По приходната част:</w:t>
      </w:r>
    </w:p>
    <w:p w:rsidR="007E6E28" w:rsidRPr="007E6E28" w:rsidRDefault="007E6E28" w:rsidP="007E6E28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6401 Получени трансфери                                                    </w:t>
      </w:r>
      <w:r w:rsidR="00F62BF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+ 14 837 лв.</w:t>
      </w:r>
    </w:p>
    <w:p w:rsidR="007E6E28" w:rsidRPr="007E6E28" w:rsidRDefault="007E6E28" w:rsidP="007E6E28">
      <w:pPr>
        <w:spacing w:after="0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По разходната част:</w:t>
      </w:r>
    </w:p>
    <w:p w:rsidR="007E6E28" w:rsidRPr="007E6E28" w:rsidRDefault="007E6E28" w:rsidP="007E6E28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Функция „Жилищното строителство, благоустройство, комунално стопанство и опазване на околната среда“</w:t>
      </w:r>
    </w:p>
    <w:p w:rsidR="007E6E28" w:rsidRPr="007E6E28" w:rsidRDefault="007E6E28" w:rsidP="007E6E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Дейност 619 „</w:t>
      </w:r>
      <w:r w:rsidRPr="007E6E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bg-BG"/>
        </w:rPr>
        <w:t>Други дейности по жилищното строителство, благоустройството и регионалното развитие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“ – МД, Кметство Красен</w:t>
      </w:r>
    </w:p>
    <w:p w:rsidR="007E6E28" w:rsidRPr="007E6E28" w:rsidRDefault="007E6E28" w:rsidP="007E6E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5206 Изграждане на инфраструктурен обект                               +  14 837 лв.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6E28" w:rsidRPr="007E6E28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списъка за капиталови разходи за 2024 г. както следва:</w:t>
      </w:r>
    </w:p>
    <w:p w:rsidR="007E6E28" w:rsidRPr="007E6E28" w:rsidRDefault="007E6E28" w:rsidP="007E6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3"/>
        <w:gridCol w:w="1134"/>
        <w:gridCol w:w="567"/>
        <w:gridCol w:w="708"/>
        <w:gridCol w:w="993"/>
        <w:gridCol w:w="708"/>
        <w:gridCol w:w="426"/>
        <w:gridCol w:w="1134"/>
      </w:tblGrid>
      <w:tr w:rsidR="007E6E28" w:rsidRPr="007E6E28" w:rsidTr="007E6E28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т.ч. по източници на финансиране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6E28" w:rsidRPr="007E6E28" w:rsidTr="007E6E28">
        <w:trPr>
          <w:cantSplit/>
          <w:trHeight w:val="1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 средства, ПУДООС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отчисления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6E28" w:rsidRPr="007E6E28" w:rsidRDefault="007E6E28" w:rsidP="007E6E28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7E6E28" w:rsidRPr="007E6E28" w:rsidTr="007E6E2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14837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14837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+14837</w:t>
            </w:r>
          </w:p>
        </w:tc>
      </w:tr>
      <w:tr w:rsidR="007E6E28" w:rsidRPr="007E6E28" w:rsidTr="007E6E2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Изграждане на зона за фитнес на открито в центъра на с. Красен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14837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28" w:rsidRPr="007E6E28" w:rsidRDefault="007E6E28" w:rsidP="007E6E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6E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+14837</w:t>
            </w:r>
          </w:p>
        </w:tc>
      </w:tr>
    </w:tbl>
    <w:p w:rsid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EC1FCF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6E28" w:rsidRPr="00EC1FCF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51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9 и т. 23 и ал. 2, във връзка с чл. 27, ал. 4 и ал. 5 от Закона за местното самоуправление и местната администрация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ОПРЕДЕЛЯ Георги Миланов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– кмет на Община Иваново, област Русе за представител на Община Иваново в извънредно общо събрание на акционерите на УМБАЛ „Канев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АД, което ще се проведе на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23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08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.2024 г.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петък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от 13:00 ч.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 конферентната зала на лечебното заведение с адрес: гр. Русе, ул.”Независимост” № 2, а при липса на кворум – на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09.09.2024 г.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(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понеделник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13.00 ч.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същото място и при същия дневен ред.</w:t>
      </w:r>
    </w:p>
    <w:p w:rsidR="007E6E28" w:rsidRPr="007E6E28" w:rsidRDefault="007E6E28" w:rsidP="007E6E28">
      <w:pPr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ОПРЕДЕЛЯ Пламен Дончев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– заместник - кмет на Община Иваново, област Русе за представител на Община Иваново в извънредно общо събрание на акционерите на УМБАЛ „Канев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АД, което ще се проведе на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23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08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.2024 г.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петък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от 13:00 ч.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конферентната зала на лечебното заведение с адрес: гр. Русе, ул. ”Независимост” № 2, а при липса на кворум – на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09.09.2024 г.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(понеделник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13.00 ч.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:rsidR="007E6E28" w:rsidRPr="007E6E28" w:rsidRDefault="007E6E28" w:rsidP="007E6E28">
      <w:pPr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СЪГЛАСУВА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следната позиция на Община Иваново по точките от дневния ред на извънредното общо събрание на акционерите на УМБАЛ „Канев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АД на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23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08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.2024 г.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петък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а при липса на кворум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–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09.09.2024 г.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(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понеделник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ОПРАВОМОЩАВА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представителя на Община Иваново да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гласува проектите на решения по точките от дневния ред, както следва: </w:t>
      </w:r>
    </w:p>
    <w:p w:rsidR="007E6E28" w:rsidRPr="007E6E28" w:rsidRDefault="007E6E28" w:rsidP="007E6E28">
      <w:pPr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1 от дневния ред: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„Общото събрание на акционерите увеличава капитала на дружеството от 31 438 120 лева (3 143 812 броя поименни акции) на 31 641 110,00 лева (3 164 111 броя поименни акции) с непарична вноска на доставена и монтирана апаратура на стойност 202 993,58 лева представляваща, както следва: по т. 16 от Приложение № 16 към РМС № 208/26.03.2024 г. (52 319, 70 лв.) – Инкубатор за спец. грижи за новородени деца Isolette C2000 - със сериен номер NV38055 и Неинвазивен назален респиратор за новородени деца със сериен номер N8200521014B; по т. 24 от Приложение № 24 към РМС № 267/05.04.2024 г. (150 673,88 лв.): Дефибрилатор - със сериен номер 1563.1612.0068, Инкубатор за интензивни грижи за новородени и недоносени с екстремно ниско тегло – със сериен номер ASKA-0052, Инкубатор за интензивни грижи за новородени и недоносени с екстремно ниско тегло – със сериен номер ASKA-0059, Инфузионна помпа – със сериен номер 113852, Монитор за основни жизнени функции с пулсоксиметър – със сериен номер V1SKA0160, Транспортен инкубатор с интегриран респиратор и монитор за интензивна терапия за новородени деца – със сериен номер GR11572, Инфузионна помпа – със сериен номер 113853, Ултразвуков апарат 2D – със сериен номер SZN17A0695, Инкубатор за специални грижи за новородени – със сериен номер GR34563, Апарат за постоянно положително налягане на дихателните пътища – със сериен номер АТ-01471, Апарат за механична вентилация на новородени и недоносени деца – със сериен номер ASJL-0061, ЕКГ апарат – със сериен номер 1,703Е+12, Лампа за интензивна фототерапия – със сериен номер 250017052, Апарат за механична вентилация на новородени и недоносени деца – със сериен номер ASJL-0062, Лампа за фототерапия – със сериен номер KMF011703003.S02, чрез издаване на нови 20 299 броя поименни акции на държавата с номинална стойност 10 лева.“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2 от дневния ред: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Да гласува „ЗА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проекта на Решение:</w:t>
      </w:r>
      <w:r w:rsidRPr="007E6E28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„Общото събрание на акционерите приема предложените изменения в устава на дружеството, както следва: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Чл.7, ал.1 от устава: думите „31 438 120 (тридесет и един милиона четиристотин тридесет и осем хиляди сто и двадесет)“ се заменят с думите „31 641 110 (тридесет и един милиона шестстотин четиридесет и една хиляди сто и десет)”, като текстът придобива следното съдържание: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„Чл.7, ал.1 Капиталът на дружеството е в размер на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31 641 110 (тридесет и един милиона шестстотин четиридесет и една хиляди сто и десет)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лева.”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Чл.7, ал.2 от устава: думите „3 143 812 (три милиона сто четиридесет и три хиляди осемстотин и дванадесет)” се заменят с думите „3 164 111 (три милиона сто шестдесет и четири хиляди сто и единадесет)”, като текстът придобива следното съдържание: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„Чл.7, ал.2. Капиталът се разпределя в 3 164 111 (три милиона сто шестдесет и четири хиляди сто и единадесет) броя поименни акции, всяка от които с номинална стойност 10 (десет) лева.”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Чл. 7, ал.6 придобива следното съдържание: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“Чл.7, ал.6. Капиталът е разпределен, както следва: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държавата, представлявана от министъра на здравеопазването –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86,63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(осемдесет и шест цяло шестдесет и три) на сто от капитала, представляващи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2 740 996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(два милиона седемстотин и четиридесет хиляди деветстотин деветдесет и шест) броя поименни акции, всяка от които с номинална стойност 10 (десет) лева;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община Борово -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0,39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(нула цяло тридесет и девет стотни) на сто от капитала или 12 403 (дванадесет хиляди четиристотин и три) броя поименни акции, всяка от които с номинална стойност 10 (десет) лева;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община Бяла -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0,86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(нула цяло осемдесет и шест стотни) на сто от капитала или 27 338 (двадесет и седем хиляди триста тридесет и осем) броя поименни акции, всяка от които с номинална стойност 10 (десет) лева;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община Ветово -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0,95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(нула цяло деветдесет и пет стотни) на сто от капитала или 29 901 (двадесет и девет хиляди деветстотин и един) броя поименни акции, всяка от които с номинална стойност 10 (десет) лева;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община Две могили -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0,62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(нула цяло шестдесет и две стотни) на сто от капитала или 19 736 (деветнадесет хиляди седемстотин тридесет и шест) броя поименни акции, всяка от които с номинална стойност 10 (десет) лева;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община Иваново -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0,58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(нула цяло петдесет и осем стотни) на сто от капитала или 18 178 (осемнадесет хиляди сто седемдесет и осем) броя поименни акции, всяка от които с номинална стойност 10 (десет) лева;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община Русе -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8,91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(осем цяло деветдесет и една стотни) на сто от капитала или 281 948 (двеста осемдесет и една хиляди деветстотин четиридесет и осем) броя поименни акции, всяка от които с номинална стойност 10 (десет) лева;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община Сливо поле -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0,65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(нула цяло шестдесет и пет стотни) на сто от капитала или 20 594(двадесет хиляди петстотин деветдесет и четири) броя поименни акции, всяка от които с номинална стойност 10 (десет) лева;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община Ценово - </w:t>
      </w:r>
      <w:r w:rsidRPr="007E6E2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0,41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(нула цяло четиридесет и една стотни) на сто от капитала или 13 017 (тринадесет хиляди и седемнадесет) броя поименни акции, всяка от които с номинална стойност 10 (десет) лева.“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 3 от дневния ред:</w:t>
      </w:r>
    </w:p>
    <w:p w:rsidR="007E6E28" w:rsidRPr="007E6E28" w:rsidRDefault="007E6E28" w:rsidP="007E6E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6E2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Да гласува „ЗА</w:t>
      </w:r>
      <w:r w:rsidRPr="007E6E28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bg-BG"/>
        </w:rPr>
        <w:t>”</w:t>
      </w:r>
      <w:r w:rsidRPr="007E6E2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проекта на Решение:</w:t>
      </w:r>
      <w:r w:rsidRPr="007E6E28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“Сключване на договор за наем чрез пряко договаряне с дъщерно дружество – Общото събрание на акционерите взема решение УМБАЛ „Канев“ АД да отдаде под наем за срок от 3 години чрез провеждане на пряко договаряне по реда и условията на чл. 30, ал. 1, т. 9 от Правилника за прилагане на Закона за публичните предприятия на дъщерното на УМБАЛ „Канев“ АД - "Медицински център Русе" ЕООД обекти, които до настоящият момент не са ползвани от дъщерното дружество по договор за наем, както следва: две самостоятелно обособени помещения, намиращи се непосредствено едно до друго, в общо партерно пространство на Хирургичен блок - прилежащо към юго-западната фасада на УМБАЛ „Канев“ АД, с площ съответно - 31,00 кв.м. и 22 кв. м. и три помещения (кабинети) на трети етаж от в стария корпус на УМБАЛ „Канев“ АД – Главен корпус, Блок Г, съответно кабинети с № 4 (18,6 кв.м.), № 9 (19,8 кв.м.) и № 11 (24, 6 кв.м.)</w:t>
      </w:r>
      <w:r w:rsidRPr="007E6E28">
        <w:rPr>
          <w:rFonts w:ascii="Times New Roman" w:eastAsia="Times New Roman" w:hAnsi="Times New Roman" w:cs="Times New Roman"/>
          <w:sz w:val="28"/>
          <w:szCs w:val="24"/>
          <w:lang w:eastAsia="bg-BG"/>
        </w:rPr>
        <w:t>.“</w:t>
      </w:r>
    </w:p>
    <w:p w:rsid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EC1FCF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№152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10, т.24 и чл. 27, ал. 4 и ал.5 от Закона за местното самоуправление и местната администрация и Договор за предоставяне на безвъзмездна финансова помощ № BG06RDNP001-7.020-0070-С01 от 11.01.2024 г. по подмярка 7.2. „Инвестиции в създаването на, подобряването или разширяването  на всички видове малка по мащаби инфраструктура“ на мярка 7 „Основни услуги и обновяване на селата в селската инфраструктура“ BG06RDNP001-7.020  за Проект „Изграждане на фотоволтаични електрически централи за собствени нужди върху покривни конструкции на сгради – собственост на община Иваново”, сключен между Община Иваново и Държавен фонд „Земеделие“ , седалище и адрес на управление гр. София, бул. „Цар Борис III” № 136, ЕИК по БУЛСТАТ 121100421, идентификационен номер по ДДС № BG121100421, представляван от Ива Иванова – Изпълнителен директор, Общински съвет Иваново РЕШИ: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E6E2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УПЪЛНОМОЩАВА</w:t>
      </w:r>
      <w:r w:rsidRPr="007E6E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Кмета на Община  Иваново да подпише Запис на заповед, без протест и без разноски, платима на предявяване в полза на ДФ „Земеделие” в размер на 457 970,76 лв. (четиристотин петдесет и седем хиляди деветстотин и седемдесет лева и седемдесет и шест стотинки)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sz w:val="28"/>
          <w:szCs w:val="28"/>
          <w:lang w:bidi="en-US"/>
        </w:rPr>
        <w:t>за обезпечаване на 1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0</w:t>
      </w:r>
      <w:r w:rsidRPr="007E6E28">
        <w:rPr>
          <w:rFonts w:ascii="Times New Roman" w:eastAsia="Times New Roman" w:hAnsi="Times New Roman" w:cs="Times New Roman"/>
          <w:sz w:val="28"/>
          <w:szCs w:val="28"/>
          <w:lang w:bidi="en-US"/>
        </w:rPr>
        <w:t>0 % от заявения размер на авансово плащане по договор за предоставяне на безвъзмездна финансова помощ № BG06RDNP001-7.020-0070-С01 от 11.01.2024 г.  по подмярка 7.2. „Инвестиции в създаването на, подобряването или разширяването  на всички видове малка по мащаби инфраструктура“  на мярка 7 „Основни услуги и обновяване на селата в селската инфраструктура“ BG06RDNP001-7.020 за Проект „Изграждане на фотоволтаични електрически централи за собствени нужди върху покривни конструкции на сгради – собственост на община Иваново” сключен между Община Иваново и ДФ „Земеделие”.</w:t>
      </w:r>
    </w:p>
    <w:p w:rsidR="007E6E28" w:rsidRPr="007E6E28" w:rsidRDefault="007E6E28" w:rsidP="007E6E2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E6E2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УПЪЛНОМОЩАВА</w:t>
      </w:r>
      <w:r w:rsidRPr="007E6E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Кмета на Община Иваново да подпише Запис на заповед, без протест и без разноски, платима на предявяване в полза на ДФ „Земеделие” в  размер  на  91 594,15 лв. (деветдесет и една хиляди петстотин и деветдесет и четири лева и петнадесет стотинки)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sz w:val="28"/>
          <w:szCs w:val="28"/>
          <w:lang w:bidi="en-US"/>
        </w:rPr>
        <w:t>за обезпечаване на 1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0</w:t>
      </w:r>
      <w:r w:rsidRPr="007E6E28">
        <w:rPr>
          <w:rFonts w:ascii="Times New Roman" w:eastAsia="Times New Roman" w:hAnsi="Times New Roman" w:cs="Times New Roman"/>
          <w:sz w:val="28"/>
          <w:szCs w:val="28"/>
          <w:lang w:bidi="en-US"/>
        </w:rPr>
        <w:t>0 % от заявения размер на разходите за ДДС към авансово плащане по договор за предоставяне на безвъзмездна финансова помощ № BG06RDNP001-7.020-0070-С01 от 11.01.2024 г.  по подмярка 7.2. „Инвестиции в създаването на, подобряването или разширяването  на всички видове малка по мащаби инфраструктура“  на мярка 7 „Основни услуги и обновяване на селата в селската инфраструктура“ BG06RDNP001-7.020 за Проект „Изграждане на фотоволтаични електрически централи за собствени нужди върху покривни конструкции на сгради – собственост на община Иваново” сключен между Община Иваново и ДФ „Земеделие”.</w:t>
      </w:r>
    </w:p>
    <w:p w:rsidR="007E6E28" w:rsidRPr="007E6E28" w:rsidRDefault="007E6E28" w:rsidP="007E6E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Pr="007E6E2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ВЪЗЛАГА</w:t>
      </w:r>
      <w:r w:rsidRPr="007E6E2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Кмета на Община Иваново да подготви необходимите документи за получаване на авансовото плащане по договор № BG06RDNP001-7.020-0070-С01 и да ги представи пред ДФ „Земеделие”.</w:t>
      </w:r>
    </w:p>
    <w:p w:rsidR="007E6E28" w:rsidRPr="007E6E28" w:rsidRDefault="007E6E28" w:rsidP="007E6E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6E28" w:rsidRPr="007E6E28" w:rsidRDefault="007E6E28" w:rsidP="007E6E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Настоящото решение е прието на заседание на Общински съвет Иваново, проведено на 25.07.2024 г.,  Протокол №13, т.19 от дневния ред по докладна записка № 320/ 23.07.2024 г. при кворум от 13 общински съветника и след проведено съгласно чл. 27, ал. 5 от Закона за местното самоуправление и местната администрация поименно гласуване - с 13 гласа „за”, 0 „против” и „въздържали се” 0, и е подпечатано с официалния печат на Общински съвет Иваново.</w:t>
      </w:r>
    </w:p>
    <w:p w:rsidR="007E6E28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EC1FCF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6E28" w:rsidRPr="00EC1FCF" w:rsidRDefault="007E6E28" w:rsidP="007E6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№15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т.1, във връзка с чл.27, ал.4 от Закона за местното самоуправление и местната администрация, Общински съвет Иваново РЕШИ:</w:t>
      </w:r>
    </w:p>
    <w:p w:rsidR="007E6E28" w:rsidRPr="007E6E28" w:rsidRDefault="007E6E28" w:rsidP="007E6E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182821">
      <w:pPr>
        <w:numPr>
          <w:ilvl w:val="0"/>
          <w:numId w:val="2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Изменя 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точка 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1.1.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Решение №4 по Протокол №2 от 2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.11.20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Общински съвет - Иваново, както следва: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„1.1. Постоянна комисия по финанси, бюджет и данъчна политика, икономическа и инвестиционна политика, регионално сътрудничество и европейски програми – състояща се от петима членове</w:t>
      </w:r>
      <w:r w:rsidRPr="007E6E28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:</w:t>
      </w:r>
    </w:p>
    <w:p w:rsidR="007E6E28" w:rsidRPr="007E6E28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1. Никола Пеков - Председател</w:t>
      </w:r>
    </w:p>
    <w:p w:rsidR="007E6E28" w:rsidRPr="007E6E28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2. Айгюле Мехмедова - Секретар</w:t>
      </w:r>
    </w:p>
    <w:p w:rsidR="007E6E28" w:rsidRPr="007E6E28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3. Росица Кирова</w:t>
      </w:r>
    </w:p>
    <w:p w:rsidR="007E6E28" w:rsidRPr="007E6E28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4. Димчо Киряков</w:t>
      </w:r>
    </w:p>
    <w:p w:rsidR="007E6E28" w:rsidRPr="007E6E28" w:rsidRDefault="007E6E28" w:rsidP="007E6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bg-BG"/>
        </w:rPr>
        <w:t>5. Борис Йорданов“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182821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Изменя 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точка 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Решение №4 по Протокол №2 от         2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.11.20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на Общински съвет - Иваново, както следва: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„1.3. 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 – състояща се от петима членове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1. Димчо Киряков - Председател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2. Айсел Палова - Секретар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3. Георги Бодуров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4. Борис Йорданов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5. Росица Кирова“</w:t>
      </w:r>
    </w:p>
    <w:p w:rsidR="007E6E28" w:rsidRPr="00600E4A" w:rsidRDefault="007E6E28" w:rsidP="007E6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 И 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“въздържал се”, Общинският съвет прие</w:t>
      </w:r>
    </w:p>
    <w:p w:rsid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№15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7E6E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6E28" w:rsidRPr="007E6E28" w:rsidRDefault="007E6E28" w:rsidP="007E6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6E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7E6E28" w:rsidRPr="007E6E28" w:rsidRDefault="007E6E28" w:rsidP="007E6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Таня </w:t>
      </w:r>
      <w:r w:rsidR="005A1C4E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Савова-Ангелова, с ЕГН </w:t>
      </w:r>
      <w:r w:rsidR="005A1C4E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Димитър </w:t>
      </w:r>
      <w:r w:rsidR="005A1C4E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Ангелов, с ЕГН </w:t>
      </w:r>
      <w:r w:rsidR="005A1C4E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E6E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7F3572" w:rsidRPr="00EC1FCF" w:rsidRDefault="007F3572" w:rsidP="007E6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sectPr w:rsidR="007F3572" w:rsidRPr="00EC1FC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28" w:rsidRDefault="007E6E28" w:rsidP="00862727">
      <w:pPr>
        <w:spacing w:after="0" w:line="240" w:lineRule="auto"/>
      </w:pPr>
      <w:r>
        <w:separator/>
      </w:r>
    </w:p>
  </w:endnote>
  <w:endnote w:type="continuationSeparator" w:id="0">
    <w:p w:rsidR="007E6E28" w:rsidRDefault="007E6E28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7E6E28" w:rsidRDefault="007E6E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C4E">
          <w:rPr>
            <w:noProof/>
          </w:rPr>
          <w:t>20</w:t>
        </w:r>
        <w:r>
          <w:fldChar w:fldCharType="end"/>
        </w:r>
      </w:p>
    </w:sdtContent>
  </w:sdt>
  <w:p w:rsidR="007E6E28" w:rsidRDefault="007E6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28" w:rsidRDefault="007E6E28" w:rsidP="00862727">
      <w:pPr>
        <w:spacing w:after="0" w:line="240" w:lineRule="auto"/>
      </w:pPr>
      <w:r>
        <w:separator/>
      </w:r>
    </w:p>
  </w:footnote>
  <w:footnote w:type="continuationSeparator" w:id="0">
    <w:p w:rsidR="007E6E28" w:rsidRDefault="007E6E28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5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5"/>
  </w:num>
  <w:num w:numId="5">
    <w:abstractNumId w:val="6"/>
  </w:num>
  <w:num w:numId="6">
    <w:abstractNumId w:val="4"/>
  </w:num>
  <w:num w:numId="7">
    <w:abstractNumId w:val="5"/>
  </w:num>
  <w:num w:numId="8">
    <w:abstractNumId w:val="17"/>
  </w:num>
  <w:num w:numId="9">
    <w:abstractNumId w:val="20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19"/>
  </w:num>
  <w:num w:numId="15">
    <w:abstractNumId w:val="13"/>
  </w:num>
  <w:num w:numId="16">
    <w:abstractNumId w:val="11"/>
  </w:num>
  <w:num w:numId="17">
    <w:abstractNumId w:val="18"/>
  </w:num>
  <w:num w:numId="18">
    <w:abstractNumId w:val="9"/>
  </w:num>
  <w:num w:numId="1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1C4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59B4"/>
    <w:rsid w:val="009C7329"/>
    <w:rsid w:val="009D1B0A"/>
    <w:rsid w:val="009F5826"/>
    <w:rsid w:val="00A01711"/>
    <w:rsid w:val="00A0192E"/>
    <w:rsid w:val="00A01D80"/>
    <w:rsid w:val="00A032B8"/>
    <w:rsid w:val="00A054C1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0E605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A061-6C0B-4508-B099-C33401F7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7242</Words>
  <Characters>41282</Characters>
  <Application>Microsoft Office Word</Application>
  <DocSecurity>0</DocSecurity>
  <Lines>344</Lines>
  <Paragraphs>96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2023-09-01T13:26:00Z</cp:lastPrinted>
  <dcterms:created xsi:type="dcterms:W3CDTF">2024-07-29T12:38:00Z</dcterms:created>
  <dcterms:modified xsi:type="dcterms:W3CDTF">2024-07-29T12:38:00Z</dcterms:modified>
</cp:coreProperties>
</file>